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8062" w14:textId="7E6B9A3D" w:rsidR="00FF3D82" w:rsidRDefault="008A757D" w:rsidP="008A757D">
      <w:pPr>
        <w:spacing w:after="0"/>
        <w:rPr>
          <w:rFonts w:ascii="Arial" w:hAnsi="Arial" w:cs="Arial"/>
          <w:b/>
          <w:bCs/>
          <w:lang w:val="en-US"/>
        </w:rPr>
      </w:pPr>
      <w:r w:rsidRPr="007619C3">
        <w:rPr>
          <w:rFonts w:ascii="Arial" w:hAnsi="Arial" w:cs="Arial"/>
          <w:b/>
          <w:bCs/>
          <w:lang w:val="en-US"/>
        </w:rPr>
        <w:t>Indigenous education resources for Placement Plus</w:t>
      </w:r>
    </w:p>
    <w:p w14:paraId="2F3657DE" w14:textId="55CC3147" w:rsidR="00A66C34" w:rsidRPr="00A66C34" w:rsidRDefault="00A66C34" w:rsidP="008A757D">
      <w:pPr>
        <w:spacing w:after="0"/>
        <w:rPr>
          <w:rFonts w:ascii="Arial" w:hAnsi="Arial" w:cs="Arial"/>
          <w:lang w:val="en-US"/>
        </w:rPr>
      </w:pPr>
      <w:r w:rsidRPr="00A66C34">
        <w:rPr>
          <w:rFonts w:ascii="Arial" w:hAnsi="Arial" w:cs="Arial"/>
          <w:lang w:val="en-US"/>
        </w:rPr>
        <w:t>- Mostly taken from modules in TCH2725</w:t>
      </w:r>
      <w:r>
        <w:rPr>
          <w:rFonts w:ascii="Arial" w:hAnsi="Arial" w:cs="Arial"/>
          <w:lang w:val="en-US"/>
        </w:rPr>
        <w:t xml:space="preserve"> (Approaches to cross curriculum inquiry)</w:t>
      </w:r>
    </w:p>
    <w:p w14:paraId="796E4FC4" w14:textId="77777777" w:rsidR="007619C3" w:rsidRDefault="007619C3" w:rsidP="008A757D">
      <w:pPr>
        <w:spacing w:after="0"/>
        <w:rPr>
          <w:rFonts w:ascii="Arial" w:hAnsi="Arial" w:cs="Arial"/>
          <w:lang w:val="en-US"/>
        </w:rPr>
      </w:pPr>
    </w:p>
    <w:tbl>
      <w:tblPr>
        <w:tblStyle w:val="TableGrid"/>
        <w:tblW w:w="0" w:type="auto"/>
        <w:tblLook w:val="04A0" w:firstRow="1" w:lastRow="0" w:firstColumn="1" w:lastColumn="0" w:noHBand="0" w:noVBand="1"/>
      </w:tblPr>
      <w:tblGrid>
        <w:gridCol w:w="5055"/>
        <w:gridCol w:w="3463"/>
        <w:gridCol w:w="5430"/>
      </w:tblGrid>
      <w:tr w:rsidR="007D5C03" w14:paraId="46C77FE3" w14:textId="77777777" w:rsidTr="001E2D80">
        <w:tc>
          <w:tcPr>
            <w:tcW w:w="5461" w:type="dxa"/>
          </w:tcPr>
          <w:p w14:paraId="3209E7C1" w14:textId="0984E8CB" w:rsidR="007D5C03" w:rsidRPr="002F4121" w:rsidRDefault="007D5C03" w:rsidP="002F4121">
            <w:pPr>
              <w:jc w:val="center"/>
              <w:rPr>
                <w:rFonts w:ascii="Arial" w:hAnsi="Arial" w:cs="Arial"/>
                <w:b/>
                <w:bCs/>
                <w:lang w:val="en-US"/>
              </w:rPr>
            </w:pPr>
            <w:r w:rsidRPr="002F4121">
              <w:rPr>
                <w:rFonts w:ascii="Arial" w:hAnsi="Arial" w:cs="Arial"/>
                <w:b/>
                <w:bCs/>
                <w:lang w:val="en-US"/>
              </w:rPr>
              <w:t>Multimedia</w:t>
            </w:r>
            <w:r w:rsidR="006901A5">
              <w:rPr>
                <w:rFonts w:ascii="Arial" w:hAnsi="Arial" w:cs="Arial"/>
                <w:b/>
                <w:bCs/>
                <w:lang w:val="en-US"/>
              </w:rPr>
              <w:t xml:space="preserve"> (e.g., videos, podcasts)</w:t>
            </w:r>
          </w:p>
        </w:tc>
        <w:tc>
          <w:tcPr>
            <w:tcW w:w="4032" w:type="dxa"/>
          </w:tcPr>
          <w:p w14:paraId="410CABDC" w14:textId="7C6DD7E8" w:rsidR="007D5C03" w:rsidRPr="002F4121" w:rsidRDefault="002F4121" w:rsidP="002F4121">
            <w:pPr>
              <w:jc w:val="center"/>
              <w:rPr>
                <w:rFonts w:ascii="Arial" w:hAnsi="Arial" w:cs="Arial"/>
                <w:b/>
                <w:bCs/>
                <w:lang w:val="en-US"/>
              </w:rPr>
            </w:pPr>
            <w:r w:rsidRPr="002F4121">
              <w:rPr>
                <w:rFonts w:ascii="Arial" w:hAnsi="Arial" w:cs="Arial"/>
                <w:b/>
                <w:bCs/>
                <w:lang w:val="en-US"/>
              </w:rPr>
              <w:t>Research and literature</w:t>
            </w:r>
          </w:p>
        </w:tc>
        <w:tc>
          <w:tcPr>
            <w:tcW w:w="4455" w:type="dxa"/>
          </w:tcPr>
          <w:p w14:paraId="1E29DB1C" w14:textId="5AFC0BBD" w:rsidR="007D5C03" w:rsidRPr="002F4121" w:rsidRDefault="002F4121" w:rsidP="002F4121">
            <w:pPr>
              <w:jc w:val="center"/>
              <w:rPr>
                <w:rFonts w:ascii="Arial" w:hAnsi="Arial" w:cs="Arial"/>
                <w:b/>
                <w:bCs/>
                <w:lang w:val="en-US"/>
              </w:rPr>
            </w:pPr>
            <w:r w:rsidRPr="002F4121">
              <w:rPr>
                <w:rFonts w:ascii="Arial" w:hAnsi="Arial" w:cs="Arial"/>
                <w:b/>
                <w:bCs/>
                <w:lang w:val="en-US"/>
              </w:rPr>
              <w:t>Classroom and Workshop Resources</w:t>
            </w:r>
          </w:p>
        </w:tc>
      </w:tr>
      <w:tr w:rsidR="007D5C03" w14:paraId="031A6572" w14:textId="77777777" w:rsidTr="001E2D80">
        <w:tc>
          <w:tcPr>
            <w:tcW w:w="5461" w:type="dxa"/>
          </w:tcPr>
          <w:p w14:paraId="5A4229DB" w14:textId="77777777" w:rsidR="00BD259D" w:rsidRPr="009F73A0" w:rsidRDefault="00BD259D" w:rsidP="00BD259D">
            <w:pPr>
              <w:rPr>
                <w:rFonts w:ascii="Arial" w:hAnsi="Arial" w:cs="Arial"/>
                <w:b/>
                <w:bCs/>
                <w:lang w:val="en-US"/>
              </w:rPr>
            </w:pPr>
            <w:r w:rsidRPr="009F73A0">
              <w:rPr>
                <w:rFonts w:ascii="Arial" w:hAnsi="Arial" w:cs="Arial"/>
                <w:b/>
                <w:bCs/>
                <w:lang w:val="en-US"/>
              </w:rPr>
              <w:t>Australia’s Indigenous education gap</w:t>
            </w:r>
          </w:p>
          <w:p w14:paraId="374CA634" w14:textId="7ED80690" w:rsidR="00BD259D" w:rsidRDefault="00BD259D" w:rsidP="00BD259D">
            <w:pPr>
              <w:rPr>
                <w:rFonts w:ascii="Arial" w:hAnsi="Arial" w:cs="Arial"/>
                <w:lang w:val="en-US"/>
              </w:rPr>
            </w:pPr>
            <w:r>
              <w:rPr>
                <w:rFonts w:ascii="Arial" w:hAnsi="Arial" w:cs="Arial"/>
                <w:lang w:val="en-US"/>
              </w:rPr>
              <w:t xml:space="preserve">Blurb from video: </w:t>
            </w:r>
            <w:r w:rsidR="00796B86">
              <w:rPr>
                <w:rFonts w:ascii="Arial" w:hAnsi="Arial" w:cs="Arial"/>
                <w:i/>
                <w:iCs/>
                <w:lang w:val="en-US"/>
              </w:rPr>
              <w:t>‘</w:t>
            </w:r>
            <w:r w:rsidRPr="009F73A0">
              <w:rPr>
                <w:rFonts w:ascii="Arial" w:hAnsi="Arial" w:cs="Arial"/>
                <w:i/>
                <w:iCs/>
              </w:rPr>
              <w:t>Education is a pathway to opportunity, but for too long, Indigenous students in Australia have faced barriers to success. While challenges remain, positive change is happening. In this episode we’ll hear from Indigenous education experts and students about what’s working, why cultural education matters and how Indigenous and Western knowledge can come together to benefit all students.</w:t>
            </w:r>
            <w:r w:rsidR="00796B86">
              <w:rPr>
                <w:rFonts w:ascii="Arial" w:hAnsi="Arial" w:cs="Arial"/>
                <w:i/>
                <w:iCs/>
              </w:rPr>
              <w:t>’</w:t>
            </w:r>
          </w:p>
          <w:p w14:paraId="6E820293" w14:textId="7B685DB8" w:rsidR="007D5C03" w:rsidRDefault="00BD259D" w:rsidP="008A757D">
            <w:pPr>
              <w:rPr>
                <w:rFonts w:ascii="Arial" w:hAnsi="Arial" w:cs="Arial"/>
                <w:lang w:val="en-US"/>
              </w:rPr>
            </w:pPr>
            <w:r>
              <w:rPr>
                <w:rFonts w:ascii="Arial" w:hAnsi="Arial" w:cs="Arial"/>
                <w:lang w:val="en-US"/>
              </w:rPr>
              <w:t xml:space="preserve">Link to video: </w:t>
            </w:r>
            <w:hyperlink r:id="rId5" w:history="1">
              <w:r w:rsidRPr="00E263D6">
                <w:rPr>
                  <w:rStyle w:val="Hyperlink"/>
                  <w:rFonts w:ascii="Arial" w:hAnsi="Arial" w:cs="Arial"/>
                  <w:lang w:val="en-US"/>
                </w:rPr>
                <w:t>https://www.youtube.com/watch?v=bGxk-t7Gzr0</w:t>
              </w:r>
            </w:hyperlink>
          </w:p>
        </w:tc>
        <w:tc>
          <w:tcPr>
            <w:tcW w:w="4032" w:type="dxa"/>
          </w:tcPr>
          <w:p w14:paraId="0CA9BCD0" w14:textId="47CD0368" w:rsidR="007D5C03" w:rsidRDefault="00D301B4" w:rsidP="008A757D">
            <w:pPr>
              <w:rPr>
                <w:rFonts w:ascii="Arial" w:hAnsi="Arial" w:cs="Arial"/>
                <w:lang w:val="en-US"/>
              </w:rPr>
            </w:pPr>
            <w:r w:rsidRPr="00D301B4">
              <w:rPr>
                <w:rFonts w:ascii="Arial" w:hAnsi="Arial" w:cs="Arial"/>
              </w:rPr>
              <w:t>Rudolph, S., &amp; Brown, L. (2017). Understanding the techniques of colonialism: Indigenous Educational Justice. In B. Gobby &amp; R. Walker (Eds.), Powers of curriculum: Sociological perspectives on education (pp. 288-320). Oxford University Press. (not in library – for request)</w:t>
            </w:r>
          </w:p>
        </w:tc>
        <w:tc>
          <w:tcPr>
            <w:tcW w:w="4455" w:type="dxa"/>
          </w:tcPr>
          <w:p w14:paraId="66BD3155" w14:textId="1D96182E" w:rsidR="007D5C03" w:rsidRDefault="00D301B4" w:rsidP="008A757D">
            <w:pPr>
              <w:rPr>
                <w:rFonts w:ascii="Arial" w:hAnsi="Arial" w:cs="Arial"/>
                <w:lang w:val="en-US"/>
              </w:rPr>
            </w:pPr>
            <w:r>
              <w:rPr>
                <w:rFonts w:ascii="Arial" w:hAnsi="Arial" w:cs="Arial"/>
                <w:lang w:val="en-US"/>
              </w:rPr>
              <w:t xml:space="preserve">Living on Stolen Land by </w:t>
            </w:r>
            <w:r w:rsidR="00973206">
              <w:rPr>
                <w:rFonts w:ascii="Arial" w:hAnsi="Arial" w:cs="Arial"/>
                <w:lang w:val="en-US"/>
              </w:rPr>
              <w:t xml:space="preserve">Ambelin </w:t>
            </w:r>
            <w:proofErr w:type="spellStart"/>
            <w:r w:rsidR="00973206">
              <w:rPr>
                <w:rFonts w:ascii="Arial" w:hAnsi="Arial" w:cs="Arial"/>
                <w:lang w:val="en-US"/>
              </w:rPr>
              <w:t>Kwaymullina</w:t>
            </w:r>
            <w:proofErr w:type="spellEnd"/>
            <w:r w:rsidR="00973206">
              <w:rPr>
                <w:rFonts w:ascii="Arial" w:hAnsi="Arial" w:cs="Arial"/>
                <w:lang w:val="en-US"/>
              </w:rPr>
              <w:t xml:space="preserve"> (Poetry book)</w:t>
            </w:r>
          </w:p>
        </w:tc>
      </w:tr>
      <w:tr w:rsidR="007D5C03" w14:paraId="75E491B3" w14:textId="77777777" w:rsidTr="001E2D80">
        <w:tc>
          <w:tcPr>
            <w:tcW w:w="5461" w:type="dxa"/>
          </w:tcPr>
          <w:p w14:paraId="48ED58D5" w14:textId="77777777" w:rsidR="00BD259D" w:rsidRPr="008D6647" w:rsidRDefault="00A80ED6" w:rsidP="00BD259D">
            <w:pPr>
              <w:rPr>
                <w:rFonts w:ascii="Arial" w:hAnsi="Arial" w:cs="Arial"/>
                <w:b/>
                <w:bCs/>
                <w:lang w:val="en-US"/>
              </w:rPr>
            </w:pPr>
            <w:proofErr w:type="spellStart"/>
            <w:r w:rsidRPr="008D6647">
              <w:rPr>
                <w:rFonts w:ascii="Arial" w:hAnsi="Arial" w:cs="Arial"/>
                <w:b/>
                <w:bCs/>
                <w:lang w:val="en-US"/>
              </w:rPr>
              <w:t>Ngarrngga</w:t>
            </w:r>
            <w:proofErr w:type="spellEnd"/>
            <w:r w:rsidRPr="008D6647">
              <w:rPr>
                <w:rFonts w:ascii="Arial" w:hAnsi="Arial" w:cs="Arial"/>
                <w:b/>
                <w:bCs/>
                <w:lang w:val="en-US"/>
              </w:rPr>
              <w:t xml:space="preserve"> Project</w:t>
            </w:r>
          </w:p>
          <w:p w14:paraId="444A6DBE" w14:textId="77777777" w:rsidR="00A80ED6" w:rsidRDefault="008D6647" w:rsidP="00BD259D">
            <w:pPr>
              <w:rPr>
                <w:rFonts w:ascii="Arial" w:hAnsi="Arial" w:cs="Arial"/>
              </w:rPr>
            </w:pPr>
            <w:proofErr w:type="spellStart"/>
            <w:r w:rsidRPr="008D6647">
              <w:rPr>
                <w:rFonts w:ascii="Arial" w:hAnsi="Arial" w:cs="Arial"/>
              </w:rPr>
              <w:t>Ngarrngga</w:t>
            </w:r>
            <w:proofErr w:type="spellEnd"/>
            <w:r w:rsidRPr="008D6647">
              <w:rPr>
                <w:rFonts w:ascii="Arial" w:hAnsi="Arial" w:cs="Arial"/>
              </w:rPr>
              <w:t> (pronounced "Naan-gah") is a signature project at the University of Melbourne that aims to provide high-quality in resources and professional development for teachers in the showcasing Indigenous knowledge and teaching Indigenous culture. </w:t>
            </w:r>
          </w:p>
          <w:p w14:paraId="64217698" w14:textId="77777777" w:rsidR="008D6647" w:rsidRDefault="008D6647" w:rsidP="00BD259D">
            <w:pPr>
              <w:rPr>
                <w:rFonts w:ascii="Arial" w:hAnsi="Arial" w:cs="Arial"/>
              </w:rPr>
            </w:pPr>
            <w:r>
              <w:rPr>
                <w:rFonts w:ascii="Arial" w:hAnsi="Arial" w:cs="Arial"/>
                <w:lang w:val="en-US"/>
              </w:rPr>
              <w:t xml:space="preserve">In the video, </w:t>
            </w:r>
            <w:proofErr w:type="spellStart"/>
            <w:r w:rsidRPr="008D6647">
              <w:rPr>
                <w:rFonts w:ascii="Arial" w:hAnsi="Arial" w:cs="Arial"/>
              </w:rPr>
              <w:t>Ngarrngga</w:t>
            </w:r>
            <w:proofErr w:type="spellEnd"/>
            <w:r>
              <w:rPr>
                <w:rFonts w:ascii="Arial" w:hAnsi="Arial" w:cs="Arial"/>
              </w:rPr>
              <w:t xml:space="preserve"> Project Director Melitta Hogarth discusses the importance of Indigenous education.</w:t>
            </w:r>
          </w:p>
          <w:p w14:paraId="26B2788B" w14:textId="52C66045" w:rsidR="008D6647" w:rsidRPr="008D6647" w:rsidRDefault="00807E9A" w:rsidP="00BD259D">
            <w:pPr>
              <w:rPr>
                <w:rFonts w:ascii="Arial" w:hAnsi="Arial" w:cs="Arial"/>
                <w:lang w:val="en-US"/>
              </w:rPr>
            </w:pPr>
            <w:r>
              <w:rPr>
                <w:rFonts w:ascii="Arial" w:hAnsi="Arial" w:cs="Arial"/>
                <w:lang w:val="en-US"/>
              </w:rPr>
              <w:t xml:space="preserve">Link to video: </w:t>
            </w:r>
            <w:r w:rsidRPr="00807E9A">
              <w:rPr>
                <w:rFonts w:ascii="Arial" w:hAnsi="Arial" w:cs="Arial"/>
                <w:lang w:val="en-US"/>
              </w:rPr>
              <w:t>https://www.ngarrngga.org/professional-development/the-activism-that-paved-the-way-for-ngarrngga</w:t>
            </w:r>
          </w:p>
        </w:tc>
        <w:tc>
          <w:tcPr>
            <w:tcW w:w="4032" w:type="dxa"/>
          </w:tcPr>
          <w:p w14:paraId="27C733D5" w14:textId="59D595E7" w:rsidR="007D5C03" w:rsidRDefault="00D301B4" w:rsidP="008A757D">
            <w:pPr>
              <w:rPr>
                <w:rFonts w:ascii="Arial" w:hAnsi="Arial" w:cs="Arial"/>
                <w:lang w:val="en-US"/>
              </w:rPr>
            </w:pPr>
            <w:r w:rsidRPr="00D301B4">
              <w:rPr>
                <w:rFonts w:ascii="Arial" w:hAnsi="Arial" w:cs="Arial"/>
              </w:rPr>
              <w:t>Bishop, M. (2020). Indigenous education sovereignty: another way of ‘doing’ education, Critical Studies in Education, DOI: 10.1080/17508487.2020.1848895</w:t>
            </w:r>
          </w:p>
        </w:tc>
        <w:tc>
          <w:tcPr>
            <w:tcW w:w="4455" w:type="dxa"/>
          </w:tcPr>
          <w:p w14:paraId="201C39DD" w14:textId="0A6DBD7F" w:rsidR="007D5C03" w:rsidRDefault="00BA662F" w:rsidP="008A757D">
            <w:pPr>
              <w:rPr>
                <w:rFonts w:ascii="Arial" w:hAnsi="Arial" w:cs="Arial"/>
                <w:lang w:val="en-US"/>
              </w:rPr>
            </w:pPr>
            <w:r>
              <w:rPr>
                <w:rFonts w:ascii="Arial" w:hAnsi="Arial" w:cs="Arial"/>
                <w:lang w:val="en-US"/>
              </w:rPr>
              <w:t>Welcome to Country by Aunty Joy Murphy and Lisa Kennedy (Picture book)</w:t>
            </w:r>
          </w:p>
        </w:tc>
      </w:tr>
      <w:tr w:rsidR="007D5C03" w14:paraId="1BB99CC6" w14:textId="77777777" w:rsidTr="001E2D80">
        <w:tc>
          <w:tcPr>
            <w:tcW w:w="5461" w:type="dxa"/>
          </w:tcPr>
          <w:p w14:paraId="779A7288" w14:textId="77777777" w:rsidR="00D34AC3" w:rsidRPr="00B43A4F" w:rsidRDefault="00D34AC3" w:rsidP="002601AC">
            <w:pPr>
              <w:tabs>
                <w:tab w:val="left" w:pos="3568"/>
              </w:tabs>
              <w:rPr>
                <w:rFonts w:ascii="Arial" w:hAnsi="Arial" w:cs="Arial"/>
                <w:b/>
                <w:bCs/>
                <w:lang w:val="en-US"/>
              </w:rPr>
            </w:pPr>
            <w:r w:rsidRPr="00B43A4F">
              <w:rPr>
                <w:rFonts w:ascii="Arial" w:hAnsi="Arial" w:cs="Arial"/>
                <w:b/>
                <w:bCs/>
                <w:lang w:val="en-US"/>
              </w:rPr>
              <w:lastRenderedPageBreak/>
              <w:t>My stolen childhood and a life to rebuild</w:t>
            </w:r>
          </w:p>
          <w:p w14:paraId="7B05C8EB" w14:textId="377763C7" w:rsidR="002601AC" w:rsidRDefault="002601AC" w:rsidP="002601AC">
            <w:pPr>
              <w:tabs>
                <w:tab w:val="left" w:pos="3568"/>
              </w:tabs>
              <w:rPr>
                <w:rFonts w:ascii="Arial" w:hAnsi="Arial" w:cs="Arial"/>
              </w:rPr>
            </w:pPr>
            <w:r>
              <w:rPr>
                <w:rFonts w:ascii="Arial" w:hAnsi="Arial" w:cs="Arial"/>
                <w:lang w:val="en-US"/>
              </w:rPr>
              <w:t xml:space="preserve">Blurb from the video: </w:t>
            </w:r>
            <w:r w:rsidR="00796B86" w:rsidRPr="00796B86">
              <w:rPr>
                <w:rFonts w:ascii="Arial" w:hAnsi="Arial" w:cs="Arial"/>
                <w:i/>
                <w:iCs/>
                <w:lang w:val="en-US"/>
              </w:rPr>
              <w:t>‘</w:t>
            </w:r>
            <w:r w:rsidRPr="00796B86">
              <w:rPr>
                <w:rFonts w:ascii="Arial" w:hAnsi="Arial" w:cs="Arial"/>
                <w:i/>
                <w:iCs/>
              </w:rPr>
              <w:t>This story is not a pretty one” begins Sheila Humphries who, as a child, was taken from her parents and placed in an orphanage by authorities who thought they knew best. One voice of the stolen Generation, Sheila, with many other indigenous Australian children, suffered cruelty and neglect that has shaped her as an adult, for good and for ill. The effects are still writ large on Sheila’s life and it’s a part of Australian history we must never forget.</w:t>
            </w:r>
            <w:r w:rsidRPr="00796B86">
              <w:rPr>
                <w:rFonts w:ascii="Arial" w:hAnsi="Arial" w:cs="Arial"/>
                <w:i/>
                <w:iCs/>
              </w:rPr>
              <w:t>’</w:t>
            </w:r>
          </w:p>
          <w:p w14:paraId="5317CCBD" w14:textId="1D39CD6C" w:rsidR="002601AC" w:rsidRDefault="002601AC" w:rsidP="002601AC">
            <w:pPr>
              <w:tabs>
                <w:tab w:val="left" w:pos="3568"/>
              </w:tabs>
              <w:rPr>
                <w:rFonts w:ascii="Arial" w:hAnsi="Arial" w:cs="Arial"/>
              </w:rPr>
            </w:pPr>
            <w:r>
              <w:rPr>
                <w:rFonts w:ascii="Arial" w:hAnsi="Arial" w:cs="Arial"/>
              </w:rPr>
              <w:t xml:space="preserve">Link to video: </w:t>
            </w:r>
            <w:hyperlink r:id="rId6" w:history="1">
              <w:r w:rsidR="00796B86" w:rsidRPr="00E263D6">
                <w:rPr>
                  <w:rStyle w:val="Hyperlink"/>
                  <w:rFonts w:ascii="Arial" w:hAnsi="Arial" w:cs="Arial"/>
                </w:rPr>
                <w:t>https://www.youtube.com/watch?v=5V3SX0H7pHc</w:t>
              </w:r>
            </w:hyperlink>
          </w:p>
          <w:p w14:paraId="5CB665A1" w14:textId="27974427" w:rsidR="00796B86" w:rsidRPr="002601AC" w:rsidRDefault="00796B86" w:rsidP="002601AC">
            <w:pPr>
              <w:tabs>
                <w:tab w:val="left" w:pos="3568"/>
              </w:tabs>
              <w:rPr>
                <w:rFonts w:ascii="Arial" w:hAnsi="Arial" w:cs="Arial"/>
              </w:rPr>
            </w:pPr>
          </w:p>
        </w:tc>
        <w:tc>
          <w:tcPr>
            <w:tcW w:w="4032" w:type="dxa"/>
          </w:tcPr>
          <w:p w14:paraId="6BE971CD" w14:textId="77777777" w:rsidR="00C67544" w:rsidRPr="00C67544" w:rsidRDefault="00C67544" w:rsidP="00C67544">
            <w:pPr>
              <w:rPr>
                <w:rFonts w:ascii="Arial" w:hAnsi="Arial" w:cs="Arial"/>
              </w:rPr>
            </w:pPr>
            <w:r w:rsidRPr="00C67544">
              <w:rPr>
                <w:rFonts w:ascii="Arial" w:hAnsi="Arial" w:cs="Arial"/>
              </w:rPr>
              <w:t>Moreton-Robinson, A. (2020). Incommensurable sovereignties: Indigenous ontology matters. In B. Hokowhitu, A. Moreton-Robinson, L. Tuhiwai-Smith, C. Andersen &amp; S. Larkin (Eds.)., in Routledge Handbook of Critical Indigenous Studies.</w:t>
            </w:r>
          </w:p>
          <w:p w14:paraId="5C65B704" w14:textId="77777777" w:rsidR="007D5C03" w:rsidRDefault="007D5C03" w:rsidP="008A757D">
            <w:pPr>
              <w:rPr>
                <w:rFonts w:ascii="Arial" w:hAnsi="Arial" w:cs="Arial"/>
                <w:lang w:val="en-US"/>
              </w:rPr>
            </w:pPr>
          </w:p>
        </w:tc>
        <w:tc>
          <w:tcPr>
            <w:tcW w:w="4455" w:type="dxa"/>
          </w:tcPr>
          <w:p w14:paraId="6A399973" w14:textId="77777777" w:rsidR="007D5C03" w:rsidRDefault="00F80BBA" w:rsidP="008A757D">
            <w:pPr>
              <w:rPr>
                <w:rFonts w:ascii="Arial" w:hAnsi="Arial" w:cs="Arial"/>
                <w:lang w:val="en-US"/>
              </w:rPr>
            </w:pPr>
            <w:r>
              <w:rPr>
                <w:rFonts w:ascii="Arial" w:hAnsi="Arial" w:cs="Arial"/>
                <w:lang w:val="en-US"/>
              </w:rPr>
              <w:t>Example: Link to Padlet activities where students reflect on the vid</w:t>
            </w:r>
            <w:r w:rsidR="003C61BE">
              <w:rPr>
                <w:rFonts w:ascii="Arial" w:hAnsi="Arial" w:cs="Arial"/>
                <w:lang w:val="en-US"/>
              </w:rPr>
              <w:t>eos, ‘My stolen childhood and a life to rebuild’ and ‘Dark Emu’</w:t>
            </w:r>
          </w:p>
          <w:p w14:paraId="76D34851" w14:textId="1A25D741" w:rsidR="001E2D80" w:rsidRDefault="001E2D80" w:rsidP="008A757D">
            <w:pPr>
              <w:rPr>
                <w:rFonts w:ascii="Arial" w:hAnsi="Arial" w:cs="Arial"/>
                <w:lang w:val="en-US"/>
              </w:rPr>
            </w:pPr>
            <w:r>
              <w:rPr>
                <w:rFonts w:ascii="Arial" w:hAnsi="Arial" w:cs="Arial"/>
                <w:lang w:val="en-US"/>
              </w:rPr>
              <w:t xml:space="preserve">Link to Padlet: </w:t>
            </w:r>
            <w:r w:rsidRPr="001E2D80">
              <w:rPr>
                <w:rFonts w:ascii="Arial" w:hAnsi="Arial" w:cs="Arial"/>
                <w:lang w:val="en-US"/>
              </w:rPr>
              <w:t>https://padlet.com/rmit_university/tche2725-indigenous-knowledge-and-histories-asynchronous-act-mmod3342voy368vq</w:t>
            </w:r>
          </w:p>
          <w:p w14:paraId="452AF303" w14:textId="17004FAC" w:rsidR="003C61BE" w:rsidRDefault="003C61BE" w:rsidP="008A757D">
            <w:pPr>
              <w:rPr>
                <w:rFonts w:ascii="Arial" w:hAnsi="Arial" w:cs="Arial"/>
                <w:lang w:val="en-US"/>
              </w:rPr>
            </w:pPr>
          </w:p>
        </w:tc>
      </w:tr>
      <w:tr w:rsidR="00D34AC3" w14:paraId="1F65A47D" w14:textId="77777777" w:rsidTr="001E2D80">
        <w:tc>
          <w:tcPr>
            <w:tcW w:w="5461" w:type="dxa"/>
          </w:tcPr>
          <w:p w14:paraId="2B554A37" w14:textId="77777777" w:rsidR="00D34AC3" w:rsidRPr="00796B86" w:rsidRDefault="00AE1285" w:rsidP="00D34AC3">
            <w:pPr>
              <w:tabs>
                <w:tab w:val="left" w:pos="3568"/>
              </w:tabs>
              <w:rPr>
                <w:rFonts w:ascii="Arial" w:hAnsi="Arial" w:cs="Arial"/>
                <w:b/>
                <w:bCs/>
                <w:lang w:val="en-US"/>
              </w:rPr>
            </w:pPr>
            <w:r w:rsidRPr="00796B86">
              <w:rPr>
                <w:rFonts w:ascii="Arial" w:hAnsi="Arial" w:cs="Arial"/>
                <w:b/>
                <w:bCs/>
                <w:lang w:val="en-US"/>
              </w:rPr>
              <w:t>Dark Emu</w:t>
            </w:r>
          </w:p>
          <w:p w14:paraId="48813970" w14:textId="77777777" w:rsidR="00796B86" w:rsidRPr="00796B86" w:rsidRDefault="00796B86" w:rsidP="00D34AC3">
            <w:pPr>
              <w:tabs>
                <w:tab w:val="left" w:pos="3568"/>
              </w:tabs>
              <w:rPr>
                <w:rFonts w:ascii="Arial" w:hAnsi="Arial" w:cs="Arial"/>
                <w:i/>
                <w:iCs/>
              </w:rPr>
            </w:pPr>
            <w:r>
              <w:rPr>
                <w:rFonts w:ascii="Arial" w:hAnsi="Arial" w:cs="Arial"/>
                <w:lang w:val="en-US"/>
              </w:rPr>
              <w:t xml:space="preserve">Blurb from the video: </w:t>
            </w:r>
            <w:r w:rsidRPr="00796B86">
              <w:rPr>
                <w:rFonts w:ascii="Arial" w:hAnsi="Arial" w:cs="Arial"/>
                <w:i/>
                <w:iCs/>
                <w:lang w:val="en-US"/>
              </w:rPr>
              <w:t>‘</w:t>
            </w:r>
            <w:r w:rsidRPr="00796B86">
              <w:rPr>
                <w:rFonts w:ascii="Arial" w:hAnsi="Arial" w:cs="Arial"/>
                <w:i/>
                <w:iCs/>
              </w:rPr>
              <w:t xml:space="preserve">Indigenous writer and anthologist Bruce Pascoe draws on first-hand accounts from colonial journals to dispel the myth that Aboriginal people were hunters and gatherers and "did nothing with the land that resembled agriculture". In this powerful talk, Pascoe demonstrates a radically different view of Australian history that we all need to know – one that has the potential to change the course of Australians' relationship with the land. Bruce Pascoe's career has spanned teaching, farming, bartending, writing, working on an archaeological site, and researching Aboriginal languages. A Bunurong, Tasmanian and </w:t>
            </w:r>
            <w:proofErr w:type="spellStart"/>
            <w:r w:rsidRPr="00796B86">
              <w:rPr>
                <w:rFonts w:ascii="Arial" w:hAnsi="Arial" w:cs="Arial"/>
                <w:i/>
                <w:iCs/>
              </w:rPr>
              <w:t>Yuin</w:t>
            </w:r>
            <w:proofErr w:type="spellEnd"/>
            <w:r w:rsidRPr="00796B86">
              <w:rPr>
                <w:rFonts w:ascii="Arial" w:hAnsi="Arial" w:cs="Arial"/>
                <w:i/>
                <w:iCs/>
              </w:rPr>
              <w:t xml:space="preserve"> man born in </w:t>
            </w:r>
            <w:r w:rsidRPr="00796B86">
              <w:rPr>
                <w:rFonts w:ascii="Arial" w:hAnsi="Arial" w:cs="Arial"/>
                <w:i/>
                <w:iCs/>
              </w:rPr>
              <w:lastRenderedPageBreak/>
              <w:t>Melbourne, he grew up on a remote island in the Bass Strait. Bruce has written more than 20 books.</w:t>
            </w:r>
            <w:r w:rsidRPr="00796B86">
              <w:rPr>
                <w:rFonts w:ascii="Arial" w:hAnsi="Arial" w:cs="Arial"/>
                <w:i/>
                <w:iCs/>
              </w:rPr>
              <w:t>’</w:t>
            </w:r>
          </w:p>
          <w:p w14:paraId="69493B05" w14:textId="209B1240" w:rsidR="00796B86" w:rsidRDefault="00796B86" w:rsidP="00D34AC3">
            <w:pPr>
              <w:tabs>
                <w:tab w:val="left" w:pos="3568"/>
              </w:tabs>
              <w:rPr>
                <w:rFonts w:ascii="Arial" w:hAnsi="Arial" w:cs="Arial"/>
                <w:lang w:val="en-US"/>
              </w:rPr>
            </w:pPr>
            <w:r>
              <w:rPr>
                <w:rFonts w:ascii="Arial" w:hAnsi="Arial" w:cs="Arial"/>
                <w:lang w:val="en-US"/>
              </w:rPr>
              <w:t xml:space="preserve">Link to the video: </w:t>
            </w:r>
            <w:hyperlink r:id="rId7" w:history="1">
              <w:r w:rsidRPr="00E263D6">
                <w:rPr>
                  <w:rStyle w:val="Hyperlink"/>
                  <w:rFonts w:ascii="Arial" w:hAnsi="Arial" w:cs="Arial"/>
                  <w:lang w:val="en-US"/>
                </w:rPr>
                <w:t>https://www.youtube.com/watch?v=fqgrSSz7Htw</w:t>
              </w:r>
            </w:hyperlink>
          </w:p>
          <w:p w14:paraId="44231021" w14:textId="3F7F28F5" w:rsidR="00796B86" w:rsidRDefault="00796B86" w:rsidP="00D34AC3">
            <w:pPr>
              <w:tabs>
                <w:tab w:val="left" w:pos="3568"/>
              </w:tabs>
              <w:rPr>
                <w:rFonts w:ascii="Arial" w:hAnsi="Arial" w:cs="Arial"/>
                <w:lang w:val="en-US"/>
              </w:rPr>
            </w:pPr>
          </w:p>
        </w:tc>
        <w:tc>
          <w:tcPr>
            <w:tcW w:w="4032" w:type="dxa"/>
          </w:tcPr>
          <w:p w14:paraId="02EC7653" w14:textId="77777777" w:rsidR="00C67544" w:rsidRPr="00C67544" w:rsidRDefault="00C67544" w:rsidP="00C67544">
            <w:pPr>
              <w:rPr>
                <w:rFonts w:ascii="Arial" w:hAnsi="Arial" w:cs="Arial"/>
              </w:rPr>
            </w:pPr>
            <w:r w:rsidRPr="00C67544">
              <w:rPr>
                <w:rFonts w:ascii="Arial" w:hAnsi="Arial" w:cs="Arial"/>
              </w:rPr>
              <w:lastRenderedPageBreak/>
              <w:t>Moodie, N. &amp; Patrick, R. (2017). Settler grammars and the Australian Professional Standards for Teachers, Asia-Pacific Journal of Teacher Education, 45(5), 439-454.</w:t>
            </w:r>
          </w:p>
          <w:p w14:paraId="102EA293" w14:textId="77777777" w:rsidR="00D34AC3" w:rsidRDefault="00D34AC3" w:rsidP="008A757D">
            <w:pPr>
              <w:rPr>
                <w:rFonts w:ascii="Arial" w:hAnsi="Arial" w:cs="Arial"/>
                <w:lang w:val="en-US"/>
              </w:rPr>
            </w:pPr>
          </w:p>
        </w:tc>
        <w:tc>
          <w:tcPr>
            <w:tcW w:w="4455" w:type="dxa"/>
          </w:tcPr>
          <w:p w14:paraId="681F9A0C" w14:textId="77777777" w:rsidR="00D34AC3" w:rsidRDefault="00D34AC3" w:rsidP="008A757D">
            <w:pPr>
              <w:rPr>
                <w:rFonts w:ascii="Arial" w:hAnsi="Arial" w:cs="Arial"/>
                <w:lang w:val="en-US"/>
              </w:rPr>
            </w:pPr>
          </w:p>
        </w:tc>
      </w:tr>
      <w:tr w:rsidR="00FB1B3D" w14:paraId="25DF4349" w14:textId="77777777" w:rsidTr="001E2D80">
        <w:tc>
          <w:tcPr>
            <w:tcW w:w="5461" w:type="dxa"/>
          </w:tcPr>
          <w:p w14:paraId="6C5E5D35" w14:textId="77777777" w:rsidR="00FB1B3D" w:rsidRPr="00796B86" w:rsidRDefault="00FB1B3D" w:rsidP="00D34AC3">
            <w:pPr>
              <w:tabs>
                <w:tab w:val="left" w:pos="3568"/>
              </w:tabs>
              <w:rPr>
                <w:rFonts w:ascii="Arial" w:hAnsi="Arial" w:cs="Arial"/>
                <w:b/>
                <w:bCs/>
                <w:lang w:val="en-US"/>
              </w:rPr>
            </w:pPr>
          </w:p>
        </w:tc>
        <w:tc>
          <w:tcPr>
            <w:tcW w:w="4032" w:type="dxa"/>
          </w:tcPr>
          <w:p w14:paraId="406BC08B" w14:textId="77777777" w:rsidR="00FB1B3D" w:rsidRPr="00FB1B3D" w:rsidRDefault="00FB1B3D" w:rsidP="00FB1B3D">
            <w:pPr>
              <w:rPr>
                <w:rFonts w:ascii="Arial" w:hAnsi="Arial" w:cs="Arial"/>
              </w:rPr>
            </w:pPr>
            <w:r w:rsidRPr="00FB1B3D">
              <w:rPr>
                <w:rFonts w:ascii="Arial" w:hAnsi="Arial" w:cs="Arial"/>
              </w:rPr>
              <w:t>Benson, T. &amp; Fiarman, S. (2020). Do we have a bias problem? In T. Benson and S. Fiarman (Eds.). in Unconscious bias in schools: A developmental approach to exploring race and racism. Harvard Education Press. pp. 13-30</w:t>
            </w:r>
          </w:p>
          <w:p w14:paraId="7B2AB3C9" w14:textId="77777777" w:rsidR="00FB1B3D" w:rsidRPr="00C67544" w:rsidRDefault="00FB1B3D" w:rsidP="00C67544">
            <w:pPr>
              <w:rPr>
                <w:rFonts w:ascii="Arial" w:hAnsi="Arial" w:cs="Arial"/>
              </w:rPr>
            </w:pPr>
          </w:p>
        </w:tc>
        <w:tc>
          <w:tcPr>
            <w:tcW w:w="4455" w:type="dxa"/>
          </w:tcPr>
          <w:p w14:paraId="6A4807D4" w14:textId="70C0B3C7" w:rsidR="00FB1B3D" w:rsidRDefault="00FB1B3D" w:rsidP="008A757D">
            <w:pPr>
              <w:rPr>
                <w:rFonts w:ascii="Arial" w:hAnsi="Arial" w:cs="Arial"/>
                <w:lang w:val="en-US"/>
              </w:rPr>
            </w:pPr>
            <w:proofErr w:type="spellStart"/>
            <w:r w:rsidRPr="00FB1B3D">
              <w:rPr>
                <w:rFonts w:ascii="Arial" w:hAnsi="Arial" w:cs="Arial"/>
              </w:rPr>
              <w:t>cknowledgement</w:t>
            </w:r>
            <w:proofErr w:type="spellEnd"/>
            <w:r w:rsidRPr="00FB1B3D">
              <w:rPr>
                <w:rFonts w:ascii="Arial" w:hAnsi="Arial" w:cs="Arial"/>
              </w:rPr>
              <w:t xml:space="preserve"> of Country – Play School </w:t>
            </w:r>
            <w:hyperlink r:id="rId8" w:tgtFrame="_blank" w:history="1">
              <w:r w:rsidRPr="00FB1B3D">
                <w:rPr>
                  <w:rStyle w:val="Hyperlink"/>
                  <w:rFonts w:ascii="Arial" w:hAnsi="Arial" w:cs="Arial"/>
                </w:rPr>
                <w:t>https://iview.abc.net.au/video/CK1911H001S00</w:t>
              </w:r>
            </w:hyperlink>
          </w:p>
          <w:p w14:paraId="76B9F83F" w14:textId="77777777" w:rsidR="00FB1B3D" w:rsidRDefault="00FB1B3D" w:rsidP="00FB1B3D">
            <w:pPr>
              <w:rPr>
                <w:rFonts w:ascii="Arial" w:hAnsi="Arial" w:cs="Arial"/>
                <w:lang w:val="en-US"/>
              </w:rPr>
            </w:pPr>
          </w:p>
          <w:p w14:paraId="53DF601A" w14:textId="77777777" w:rsidR="00FB1B3D" w:rsidRDefault="00FB1B3D" w:rsidP="00FB1B3D">
            <w:pPr>
              <w:rPr>
                <w:rFonts w:ascii="Arial" w:hAnsi="Arial" w:cs="Arial"/>
                <w:lang w:val="en-US"/>
              </w:rPr>
            </w:pPr>
          </w:p>
          <w:p w14:paraId="304017D6" w14:textId="3B76B564" w:rsidR="00FB1B3D" w:rsidRPr="00FB1B3D" w:rsidRDefault="00FB1B3D" w:rsidP="00FB1B3D">
            <w:pPr>
              <w:tabs>
                <w:tab w:val="left" w:pos="3235"/>
              </w:tabs>
              <w:rPr>
                <w:rFonts w:ascii="Arial" w:hAnsi="Arial" w:cs="Arial"/>
                <w:lang w:val="en-US"/>
              </w:rPr>
            </w:pPr>
            <w:r>
              <w:rPr>
                <w:rFonts w:ascii="Arial" w:hAnsi="Arial" w:cs="Arial"/>
                <w:lang w:val="en-US"/>
              </w:rPr>
              <w:tab/>
            </w:r>
          </w:p>
        </w:tc>
      </w:tr>
    </w:tbl>
    <w:p w14:paraId="7D252A8A" w14:textId="77777777" w:rsidR="007619C3" w:rsidRPr="007619C3" w:rsidRDefault="007619C3" w:rsidP="008A757D">
      <w:pPr>
        <w:spacing w:after="0"/>
        <w:rPr>
          <w:rFonts w:ascii="Arial" w:hAnsi="Arial" w:cs="Arial"/>
          <w:lang w:val="en-US"/>
        </w:rPr>
      </w:pPr>
    </w:p>
    <w:sectPr w:rsidR="007619C3" w:rsidRPr="007619C3" w:rsidSect="007619C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C6C5B"/>
    <w:multiLevelType w:val="multilevel"/>
    <w:tmpl w:val="70BE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9C9706F"/>
    <w:multiLevelType w:val="multilevel"/>
    <w:tmpl w:val="2412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5F696B"/>
    <w:multiLevelType w:val="multilevel"/>
    <w:tmpl w:val="E5DC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4D5823"/>
    <w:multiLevelType w:val="multilevel"/>
    <w:tmpl w:val="0A8E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5311380">
    <w:abstractNumId w:val="2"/>
  </w:num>
  <w:num w:numId="2" w16cid:durableId="413280852">
    <w:abstractNumId w:val="0"/>
  </w:num>
  <w:num w:numId="3" w16cid:durableId="407925248">
    <w:abstractNumId w:val="3"/>
  </w:num>
  <w:num w:numId="4" w16cid:durableId="134409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7D"/>
    <w:rsid w:val="001E2D80"/>
    <w:rsid w:val="002601AC"/>
    <w:rsid w:val="00294CC0"/>
    <w:rsid w:val="002F4121"/>
    <w:rsid w:val="00312E52"/>
    <w:rsid w:val="003C61BE"/>
    <w:rsid w:val="006901A5"/>
    <w:rsid w:val="007619C3"/>
    <w:rsid w:val="00796B86"/>
    <w:rsid w:val="007D5C03"/>
    <w:rsid w:val="00807E9A"/>
    <w:rsid w:val="008A757D"/>
    <w:rsid w:val="008D6647"/>
    <w:rsid w:val="00922AB6"/>
    <w:rsid w:val="00973206"/>
    <w:rsid w:val="009F73A0"/>
    <w:rsid w:val="00A66C34"/>
    <w:rsid w:val="00A80ED6"/>
    <w:rsid w:val="00AE1285"/>
    <w:rsid w:val="00B43A4F"/>
    <w:rsid w:val="00BA662F"/>
    <w:rsid w:val="00BD259D"/>
    <w:rsid w:val="00C67544"/>
    <w:rsid w:val="00D301B4"/>
    <w:rsid w:val="00D34AC3"/>
    <w:rsid w:val="00F80BBA"/>
    <w:rsid w:val="00FB1B3D"/>
    <w:rsid w:val="00FF3D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8D4E9"/>
  <w15:chartTrackingRefBased/>
  <w15:docId w15:val="{EF56503E-F73C-4978-B298-7097487A9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5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5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5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5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5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5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5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5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5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5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5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5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5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5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5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57D"/>
    <w:rPr>
      <w:rFonts w:eastAsiaTheme="majorEastAsia" w:cstheme="majorBidi"/>
      <w:color w:val="272727" w:themeColor="text1" w:themeTint="D8"/>
    </w:rPr>
  </w:style>
  <w:style w:type="paragraph" w:styleId="Title">
    <w:name w:val="Title"/>
    <w:basedOn w:val="Normal"/>
    <w:next w:val="Normal"/>
    <w:link w:val="TitleChar"/>
    <w:uiPriority w:val="10"/>
    <w:qFormat/>
    <w:rsid w:val="008A7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5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5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5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57D"/>
    <w:pPr>
      <w:spacing w:before="160"/>
      <w:jc w:val="center"/>
    </w:pPr>
    <w:rPr>
      <w:i/>
      <w:iCs/>
      <w:color w:val="404040" w:themeColor="text1" w:themeTint="BF"/>
    </w:rPr>
  </w:style>
  <w:style w:type="character" w:customStyle="1" w:styleId="QuoteChar">
    <w:name w:val="Quote Char"/>
    <w:basedOn w:val="DefaultParagraphFont"/>
    <w:link w:val="Quote"/>
    <w:uiPriority w:val="29"/>
    <w:rsid w:val="008A757D"/>
    <w:rPr>
      <w:i/>
      <w:iCs/>
      <w:color w:val="404040" w:themeColor="text1" w:themeTint="BF"/>
    </w:rPr>
  </w:style>
  <w:style w:type="paragraph" w:styleId="ListParagraph">
    <w:name w:val="List Paragraph"/>
    <w:basedOn w:val="Normal"/>
    <w:uiPriority w:val="34"/>
    <w:qFormat/>
    <w:rsid w:val="008A757D"/>
    <w:pPr>
      <w:ind w:left="720"/>
      <w:contextualSpacing/>
    </w:pPr>
  </w:style>
  <w:style w:type="character" w:styleId="IntenseEmphasis">
    <w:name w:val="Intense Emphasis"/>
    <w:basedOn w:val="DefaultParagraphFont"/>
    <w:uiPriority w:val="21"/>
    <w:qFormat/>
    <w:rsid w:val="008A757D"/>
    <w:rPr>
      <w:i/>
      <w:iCs/>
      <w:color w:val="0F4761" w:themeColor="accent1" w:themeShade="BF"/>
    </w:rPr>
  </w:style>
  <w:style w:type="paragraph" w:styleId="IntenseQuote">
    <w:name w:val="Intense Quote"/>
    <w:basedOn w:val="Normal"/>
    <w:next w:val="Normal"/>
    <w:link w:val="IntenseQuoteChar"/>
    <w:uiPriority w:val="30"/>
    <w:qFormat/>
    <w:rsid w:val="008A7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57D"/>
    <w:rPr>
      <w:i/>
      <w:iCs/>
      <w:color w:val="0F4761" w:themeColor="accent1" w:themeShade="BF"/>
    </w:rPr>
  </w:style>
  <w:style w:type="character" w:styleId="IntenseReference">
    <w:name w:val="Intense Reference"/>
    <w:basedOn w:val="DefaultParagraphFont"/>
    <w:uiPriority w:val="32"/>
    <w:qFormat/>
    <w:rsid w:val="008A757D"/>
    <w:rPr>
      <w:b/>
      <w:bCs/>
      <w:smallCaps/>
      <w:color w:val="0F4761" w:themeColor="accent1" w:themeShade="BF"/>
      <w:spacing w:val="5"/>
    </w:rPr>
  </w:style>
  <w:style w:type="table" w:styleId="TableGrid">
    <w:name w:val="Table Grid"/>
    <w:basedOn w:val="TableNormal"/>
    <w:uiPriority w:val="39"/>
    <w:rsid w:val="007D5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259D"/>
    <w:rPr>
      <w:color w:val="467886" w:themeColor="hyperlink"/>
      <w:u w:val="single"/>
    </w:rPr>
  </w:style>
  <w:style w:type="character" w:styleId="UnresolvedMention">
    <w:name w:val="Unresolved Mention"/>
    <w:basedOn w:val="DefaultParagraphFont"/>
    <w:uiPriority w:val="99"/>
    <w:semiHidden/>
    <w:unhideWhenUsed/>
    <w:rsid w:val="00BD2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view.abc.net.au/video/CK1911H001S00"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youtube.com/watch?v=fqgrSSz7Htw"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5V3SX0H7pHc" TargetMode="External"/><Relationship Id="rId11" Type="http://schemas.openxmlformats.org/officeDocument/2006/relationships/customXml" Target="../customXml/item1.xml"/><Relationship Id="rId5" Type="http://schemas.openxmlformats.org/officeDocument/2006/relationships/hyperlink" Target="https://www.youtube.com/watch?v=bGxk-t7Gzr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074448A2E4F24E80A869DA5871D3C6" ma:contentTypeVersion="10" ma:contentTypeDescription="Create a new document." ma:contentTypeScope="" ma:versionID="9ac8dc1ff9b3683217895701b91572e0">
  <xsd:schema xmlns:xsd="http://www.w3.org/2001/XMLSchema" xmlns:xs="http://www.w3.org/2001/XMLSchema" xmlns:p="http://schemas.microsoft.com/office/2006/metadata/properties" xmlns:ns2="61f539e0-001b-4778-b816-55fb6a2f0fa0" xmlns:ns3="849ad78c-b9d3-413e-a37f-04dbc13837bf" targetNamespace="http://schemas.microsoft.com/office/2006/metadata/properties" ma:root="true" ma:fieldsID="65384f92506a841972ca68465e949590" ns2:_="" ns3:_="">
    <xsd:import namespace="61f539e0-001b-4778-b816-55fb6a2f0fa0"/>
    <xsd:import namespace="849ad78c-b9d3-413e-a37f-04dbc1383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539e0-001b-4778-b816-55fb6a2f0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21d02d-b337-4ce5-bd1c-22d9132a6b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ad78c-b9d3-413e-a37f-04dbc13837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3957a2-a576-4169-8fc1-c7a7a422932b}" ma:internalName="TaxCatchAll" ma:showField="CatchAllData" ma:web="849ad78c-b9d3-413e-a37f-04dbc1383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ad78c-b9d3-413e-a37f-04dbc13837bf" xsi:nil="true"/>
    <lcf76f155ced4ddcb4097134ff3c332f xmlns="61f539e0-001b-4778-b816-55fb6a2f0f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AC63D3-9DD2-4EFF-822C-18ED8AE18182}"/>
</file>

<file path=customXml/itemProps2.xml><?xml version="1.0" encoding="utf-8"?>
<ds:datastoreItem xmlns:ds="http://schemas.openxmlformats.org/officeDocument/2006/customXml" ds:itemID="{5C58ADCB-7BA4-4D69-ACD0-3F84CF212D8E}"/>
</file>

<file path=customXml/itemProps3.xml><?xml version="1.0" encoding="utf-8"?>
<ds:datastoreItem xmlns:ds="http://schemas.openxmlformats.org/officeDocument/2006/customXml" ds:itemID="{80C41155-A591-4FE8-9581-08E0017D31D4}"/>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657</Words>
  <Characters>3746</Characters>
  <Application>Microsoft Office Word</Application>
  <DocSecurity>0</DocSecurity>
  <Lines>31</Lines>
  <Paragraphs>8</Paragraphs>
  <ScaleCrop>false</ScaleCrop>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Bonita Cabiles</dc:creator>
  <cp:keywords/>
  <dc:description/>
  <cp:lastModifiedBy>Bonita Cabiles</cp:lastModifiedBy>
  <cp:revision>25</cp:revision>
  <dcterms:created xsi:type="dcterms:W3CDTF">2026-05-27T05:38:00Z</dcterms:created>
  <dcterms:modified xsi:type="dcterms:W3CDTF">2026-05-27T06:00:00Z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0x010100EE074448A2E4F24E80A869DA5871D3C6</vt:lpwstr>
  </property>
</Properties>
</file>