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761B23" w:rsidR="00E063EC" w:rsidP="00FE63AC" w:rsidRDefault="004D51CB" w14:paraId="48FDFB97" w14:textId="77777777">
      <w:pPr>
        <w:rPr>
          <w:rFonts w:asciiTheme="minorHAnsi" w:hAnsiTheme="minorHAnsi" w:cstheme="minorHAnsi"/>
          <w:b/>
          <w:color w:val="5B9BD5" w:themeColor="accent5"/>
          <w:sz w:val="28"/>
          <w:szCs w:val="28"/>
        </w:rPr>
      </w:pPr>
      <w:r>
        <w:rPr>
          <w:b/>
          <w:color w:val="5B9BD5" w:themeColor="accent5"/>
          <w:sz w:val="28"/>
          <w:szCs w:val="28"/>
        </w:rPr>
        <w:t>Assessing the benefits of environmental improvements works along the Campaspe River</w:t>
      </w:r>
    </w:p>
    <w:p w:rsidR="00660B5C" w:rsidP="00F33626" w:rsidRDefault="00660B5C" w14:paraId="52A99A42" w14:textId="77777777">
      <w:pPr>
        <w:rPr>
          <w:rFonts w:asciiTheme="minorHAnsi" w:hAnsiTheme="minorHAnsi" w:cstheme="minorHAnsi"/>
          <w:b/>
          <w:szCs w:val="24"/>
        </w:rPr>
      </w:pPr>
    </w:p>
    <w:p w:rsidRPr="00430523" w:rsidR="00430523" w:rsidP="00F33626" w:rsidRDefault="002E3EAD" w14:paraId="4F8FBDFA" w14:textId="77777777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Project b</w:t>
      </w:r>
      <w:r w:rsidR="008376C0">
        <w:rPr>
          <w:rFonts w:asciiTheme="minorHAnsi" w:hAnsiTheme="minorHAnsi" w:cstheme="minorHAnsi"/>
          <w:b/>
          <w:szCs w:val="24"/>
        </w:rPr>
        <w:t>ackground</w:t>
      </w:r>
    </w:p>
    <w:p w:rsidR="009B6DF0" w:rsidP="009B6DF0" w:rsidRDefault="004D51CB" w14:paraId="5877FE27" w14:textId="7B69608B">
      <w:pPr>
        <w:spacing w:after="120"/>
        <w:rPr>
          <w:rFonts w:asciiTheme="minorHAnsi" w:hAnsiTheme="minorHAnsi" w:eastAsiaTheme="minorEastAsia" w:cstheme="minorBidi"/>
        </w:rPr>
      </w:pPr>
      <w:bookmarkStart w:name="_Hlk27581474" w:id="1"/>
      <w:r>
        <w:rPr>
          <w:rFonts w:asciiTheme="minorHAnsi" w:hAnsiTheme="minorHAnsi" w:cstheme="minorBidi"/>
          <w:color w:val="201F1E"/>
          <w:lang w:eastAsia="en-GB"/>
        </w:rPr>
        <w:t>Coliban Water has partnered with the</w:t>
      </w:r>
      <w:r w:rsidRPr="06CE6BC9" w:rsidR="06CE6BC9">
        <w:rPr>
          <w:rFonts w:asciiTheme="minorHAnsi" w:hAnsiTheme="minorHAnsi" w:cstheme="minorBidi"/>
          <w:color w:val="201F1E"/>
          <w:lang w:eastAsia="en-GB"/>
        </w:rPr>
        <w:t xml:space="preserve"> North Central Catchment Management Authority</w:t>
      </w:r>
      <w:r>
        <w:rPr>
          <w:rFonts w:asciiTheme="minorHAnsi" w:hAnsiTheme="minorHAnsi" w:cstheme="minorBidi"/>
          <w:color w:val="201F1E"/>
          <w:lang w:eastAsia="en-GB"/>
        </w:rPr>
        <w:t xml:space="preserve"> to fund </w:t>
      </w:r>
      <w:r w:rsidR="002D7908">
        <w:rPr>
          <w:rFonts w:asciiTheme="minorHAnsi" w:hAnsiTheme="minorHAnsi" w:cstheme="minorBidi"/>
          <w:color w:val="201F1E"/>
          <w:lang w:eastAsia="en-GB"/>
        </w:rPr>
        <w:t>a further</w:t>
      </w:r>
      <w:r>
        <w:rPr>
          <w:rFonts w:asciiTheme="minorHAnsi" w:hAnsiTheme="minorHAnsi" w:cstheme="minorBidi"/>
          <w:color w:val="201F1E"/>
          <w:lang w:eastAsia="en-GB"/>
        </w:rPr>
        <w:t xml:space="preserve"> </w:t>
      </w:r>
      <w:r w:rsidR="00E063EC">
        <w:rPr>
          <w:rFonts w:asciiTheme="minorHAnsi" w:hAnsiTheme="minorHAnsi" w:cstheme="minorBidi"/>
          <w:color w:val="201F1E"/>
          <w:lang w:eastAsia="en-GB"/>
        </w:rPr>
        <w:t>10-kilometre</w:t>
      </w:r>
      <w:r>
        <w:rPr>
          <w:rFonts w:asciiTheme="minorHAnsi" w:hAnsiTheme="minorHAnsi" w:cstheme="minorBidi"/>
          <w:color w:val="201F1E"/>
          <w:lang w:eastAsia="en-GB"/>
        </w:rPr>
        <w:t xml:space="preserve"> section of their successful </w:t>
      </w:r>
      <w:r w:rsidRPr="0001669F">
        <w:rPr>
          <w:rFonts w:asciiTheme="minorHAnsi" w:hAnsiTheme="minorHAnsi" w:cstheme="minorBidi"/>
          <w:i/>
          <w:color w:val="201F1E"/>
          <w:lang w:eastAsia="en-GB"/>
        </w:rPr>
        <w:t>Caring for the Campaspe</w:t>
      </w:r>
      <w:r>
        <w:rPr>
          <w:rFonts w:asciiTheme="minorHAnsi" w:hAnsiTheme="minorHAnsi" w:cstheme="minorBidi"/>
          <w:color w:val="201F1E"/>
          <w:lang w:eastAsia="en-GB"/>
        </w:rPr>
        <w:t xml:space="preserve"> </w:t>
      </w:r>
      <w:r w:rsidRPr="06CE6BC9" w:rsidR="06CE6BC9">
        <w:rPr>
          <w:rFonts w:asciiTheme="minorHAnsi" w:hAnsiTheme="minorHAnsi" w:cstheme="minorBidi"/>
          <w:color w:val="201F1E"/>
          <w:lang w:eastAsia="en-GB"/>
        </w:rPr>
        <w:t>stream frontage management program (SFMP)</w:t>
      </w:r>
      <w:r>
        <w:rPr>
          <w:rFonts w:asciiTheme="minorHAnsi" w:hAnsiTheme="minorHAnsi" w:cstheme="minorBidi"/>
          <w:color w:val="201F1E"/>
          <w:lang w:eastAsia="en-GB"/>
        </w:rPr>
        <w:t xml:space="preserve">.  </w:t>
      </w:r>
      <w:r w:rsidR="009B6DF0">
        <w:rPr>
          <w:rFonts w:asciiTheme="minorHAnsi" w:hAnsiTheme="minorHAnsi" w:cstheme="minorBidi"/>
          <w:color w:val="201F1E"/>
          <w:lang w:eastAsia="en-GB"/>
        </w:rPr>
        <w:t xml:space="preserve">Designed to </w:t>
      </w:r>
      <w:r w:rsidRPr="06CE6BC9" w:rsidR="009B6DF0">
        <w:rPr>
          <w:rFonts w:asciiTheme="minorHAnsi" w:hAnsiTheme="minorHAnsi" w:cstheme="minorBidi"/>
          <w:color w:val="201F1E"/>
          <w:lang w:eastAsia="en-GB"/>
        </w:rPr>
        <w:t>improve the ecological condition of the Campaspe River</w:t>
      </w:r>
      <w:r w:rsidR="009B6DF0">
        <w:rPr>
          <w:rFonts w:asciiTheme="minorHAnsi" w:hAnsiTheme="minorHAnsi" w:cstheme="minorBidi"/>
          <w:color w:val="201F1E"/>
          <w:lang w:eastAsia="en-GB"/>
        </w:rPr>
        <w:t xml:space="preserve"> by</w:t>
      </w:r>
      <w:r w:rsidRPr="06CE6BC9" w:rsidR="009B6DF0">
        <w:rPr>
          <w:rFonts w:asciiTheme="minorHAnsi" w:hAnsiTheme="minorHAnsi" w:cstheme="minorBidi"/>
          <w:color w:val="201F1E"/>
          <w:lang w:eastAsia="en-GB"/>
        </w:rPr>
        <w:t xml:space="preserve"> improving </w:t>
      </w:r>
      <w:r w:rsidR="009B6DF0">
        <w:rPr>
          <w:rFonts w:asciiTheme="minorHAnsi" w:hAnsiTheme="minorHAnsi" w:cstheme="minorBidi"/>
          <w:color w:val="201F1E"/>
          <w:lang w:eastAsia="en-GB"/>
        </w:rPr>
        <w:t>riverside</w:t>
      </w:r>
      <w:r w:rsidRPr="06CE6BC9" w:rsidR="009B6DF0">
        <w:rPr>
          <w:rFonts w:asciiTheme="minorHAnsi" w:hAnsiTheme="minorHAnsi" w:cstheme="minorBidi"/>
          <w:color w:val="201F1E"/>
          <w:lang w:eastAsia="en-GB"/>
        </w:rPr>
        <w:t xml:space="preserve"> vegetation</w:t>
      </w:r>
      <w:r w:rsidR="009B6DF0">
        <w:rPr>
          <w:rFonts w:asciiTheme="minorHAnsi" w:hAnsiTheme="minorHAnsi" w:cstheme="minorBidi"/>
          <w:color w:val="201F1E"/>
          <w:lang w:eastAsia="en-GB"/>
        </w:rPr>
        <w:t>,</w:t>
      </w:r>
      <w:r w:rsidRPr="06CE6BC9" w:rsidR="009B6DF0">
        <w:rPr>
          <w:rFonts w:asciiTheme="minorHAnsi" w:hAnsiTheme="minorHAnsi" w:cstheme="minorBidi"/>
          <w:color w:val="201F1E"/>
          <w:lang w:eastAsia="en-GB"/>
        </w:rPr>
        <w:t xml:space="preserve"> </w:t>
      </w:r>
      <w:r w:rsidR="009B6DF0">
        <w:rPr>
          <w:rFonts w:asciiTheme="minorHAnsi" w:hAnsiTheme="minorHAnsi" w:cstheme="minorBidi"/>
          <w:color w:val="201F1E"/>
          <w:lang w:eastAsia="en-GB"/>
        </w:rPr>
        <w:t xml:space="preserve">the program removes exotic willows and revegetates with indigenous/ native </w:t>
      </w:r>
      <w:r w:rsidR="00BE1C79">
        <w:rPr>
          <w:rFonts w:asciiTheme="minorHAnsi" w:hAnsiTheme="minorHAnsi" w:cstheme="minorBidi"/>
          <w:color w:val="201F1E"/>
          <w:lang w:eastAsia="en-GB"/>
        </w:rPr>
        <w:t>plants and</w:t>
      </w:r>
      <w:r w:rsidRPr="06CE6BC9" w:rsidR="009B6DF0">
        <w:rPr>
          <w:rFonts w:asciiTheme="minorHAnsi" w:hAnsiTheme="minorHAnsi" w:cstheme="minorBidi"/>
          <w:color w:val="201F1E"/>
          <w:lang w:eastAsia="en-GB"/>
        </w:rPr>
        <w:t xml:space="preserve"> provid</w:t>
      </w:r>
      <w:r w:rsidR="009B6DF0">
        <w:rPr>
          <w:rFonts w:asciiTheme="minorHAnsi" w:hAnsiTheme="minorHAnsi" w:cstheme="minorBidi"/>
          <w:color w:val="201F1E"/>
          <w:lang w:eastAsia="en-GB"/>
        </w:rPr>
        <w:t>es</w:t>
      </w:r>
      <w:r w:rsidRPr="06CE6BC9" w:rsidR="009B6DF0">
        <w:rPr>
          <w:rFonts w:asciiTheme="minorHAnsi" w:hAnsiTheme="minorHAnsi" w:cstheme="minorBidi"/>
          <w:color w:val="201F1E"/>
          <w:lang w:eastAsia="en-GB"/>
        </w:rPr>
        <w:t xml:space="preserve"> fencing to keep stock out of the river</w:t>
      </w:r>
      <w:r w:rsidR="009B6DF0">
        <w:rPr>
          <w:rFonts w:asciiTheme="minorHAnsi" w:hAnsiTheme="minorHAnsi" w:cstheme="minorBidi"/>
          <w:color w:val="201F1E"/>
          <w:lang w:eastAsia="en-GB"/>
        </w:rPr>
        <w:t xml:space="preserve"> corridor, reducing faecal contamination and nutrient inputs/ pollution</w:t>
      </w:r>
      <w:r w:rsidRPr="06CE6BC9" w:rsidR="009B6DF0">
        <w:rPr>
          <w:rFonts w:asciiTheme="minorHAnsi" w:hAnsiTheme="minorHAnsi" w:cstheme="minorBidi"/>
          <w:color w:val="201F1E"/>
          <w:lang w:eastAsia="en-GB"/>
        </w:rPr>
        <w:t>.</w:t>
      </w:r>
      <w:r w:rsidR="0037508F">
        <w:rPr>
          <w:rFonts w:asciiTheme="minorHAnsi" w:hAnsiTheme="minorHAnsi" w:cstheme="minorBidi"/>
          <w:color w:val="201F1E"/>
          <w:lang w:eastAsia="en-GB"/>
        </w:rPr>
        <w:t xml:space="preserve"> </w:t>
      </w:r>
      <w:r w:rsidRPr="06CE6BC9" w:rsidR="009B6DF0">
        <w:rPr>
          <w:rFonts w:asciiTheme="minorHAnsi" w:hAnsiTheme="minorHAnsi" w:cstheme="minorBidi"/>
          <w:color w:val="201F1E"/>
          <w:lang w:eastAsia="en-GB"/>
        </w:rPr>
        <w:t xml:space="preserve"> </w:t>
      </w:r>
      <w:r w:rsidR="009B6DF0">
        <w:rPr>
          <w:rFonts w:asciiTheme="minorHAnsi" w:hAnsiTheme="minorHAnsi" w:cstheme="minorBidi"/>
          <w:color w:val="201F1E"/>
          <w:lang w:eastAsia="en-GB"/>
        </w:rPr>
        <w:t xml:space="preserve">Restoration works </w:t>
      </w:r>
      <w:r w:rsidR="000E249F">
        <w:rPr>
          <w:rFonts w:asciiTheme="minorHAnsi" w:hAnsiTheme="minorHAnsi" w:cstheme="minorBidi"/>
          <w:color w:val="201F1E"/>
          <w:lang w:eastAsia="en-GB"/>
        </w:rPr>
        <w:t xml:space="preserve">were completed in December 2019 and are now </w:t>
      </w:r>
      <w:r w:rsidR="000C1D07">
        <w:rPr>
          <w:rFonts w:asciiTheme="minorHAnsi" w:hAnsiTheme="minorHAnsi" w:cstheme="minorBidi"/>
          <w:color w:val="201F1E"/>
          <w:lang w:eastAsia="en-GB"/>
        </w:rPr>
        <w:t>being</w:t>
      </w:r>
      <w:r w:rsidR="000E249F">
        <w:rPr>
          <w:rFonts w:asciiTheme="minorHAnsi" w:hAnsiTheme="minorHAnsi" w:cstheme="minorBidi"/>
          <w:color w:val="201F1E"/>
          <w:lang w:eastAsia="en-GB"/>
        </w:rPr>
        <w:t xml:space="preserve"> maint</w:t>
      </w:r>
      <w:r w:rsidR="000C1D07">
        <w:rPr>
          <w:rFonts w:asciiTheme="minorHAnsi" w:hAnsiTheme="minorHAnsi" w:cstheme="minorBidi"/>
          <w:color w:val="201F1E"/>
          <w:lang w:eastAsia="en-GB"/>
        </w:rPr>
        <w:t>ained.</w:t>
      </w:r>
    </w:p>
    <w:p w:rsidR="00432387" w:rsidP="06CE6BC9" w:rsidRDefault="06CE6BC9" w14:paraId="43BEF011" w14:textId="77777777">
      <w:pPr>
        <w:spacing w:after="120"/>
        <w:rPr>
          <w:rFonts w:asciiTheme="minorHAnsi" w:hAnsiTheme="minorHAnsi" w:eastAsiaTheme="minorEastAsia" w:cstheme="minorBidi"/>
        </w:rPr>
      </w:pPr>
      <w:r w:rsidRPr="06CE6BC9">
        <w:rPr>
          <w:rFonts w:asciiTheme="minorHAnsi" w:hAnsiTheme="minorHAnsi" w:cstheme="minorBidi"/>
          <w:color w:val="201F1E"/>
          <w:lang w:eastAsia="en-GB"/>
        </w:rPr>
        <w:t xml:space="preserve">The Aquatic Environmental Stress Research Group (AQUEST) from RMIT University was </w:t>
      </w:r>
      <w:r w:rsidR="004D51CB">
        <w:rPr>
          <w:rFonts w:asciiTheme="minorHAnsi" w:hAnsiTheme="minorHAnsi" w:cstheme="minorBidi"/>
          <w:color w:val="201F1E"/>
          <w:lang w:eastAsia="en-GB"/>
        </w:rPr>
        <w:t>engaged</w:t>
      </w:r>
      <w:r w:rsidRPr="06CE6BC9" w:rsidR="004D51CB">
        <w:rPr>
          <w:rFonts w:asciiTheme="minorHAnsi" w:hAnsiTheme="minorHAnsi" w:cstheme="minorBidi"/>
          <w:color w:val="201F1E"/>
          <w:lang w:eastAsia="en-GB"/>
        </w:rPr>
        <w:t xml:space="preserve"> </w:t>
      </w:r>
      <w:r w:rsidRPr="06CE6BC9">
        <w:rPr>
          <w:rFonts w:asciiTheme="minorHAnsi" w:hAnsiTheme="minorHAnsi" w:cstheme="minorBidi"/>
          <w:color w:val="201F1E"/>
          <w:lang w:eastAsia="en-GB"/>
        </w:rPr>
        <w:t>by Coliban Water to assess the environmental benefits of th</w:t>
      </w:r>
      <w:r w:rsidR="004D51CB">
        <w:rPr>
          <w:rFonts w:asciiTheme="minorHAnsi" w:hAnsiTheme="minorHAnsi" w:cstheme="minorBidi"/>
          <w:color w:val="201F1E"/>
          <w:lang w:eastAsia="en-GB"/>
        </w:rPr>
        <w:t>is</w:t>
      </w:r>
      <w:r w:rsidRPr="06CE6BC9">
        <w:rPr>
          <w:rFonts w:asciiTheme="minorHAnsi" w:hAnsiTheme="minorHAnsi" w:cstheme="minorBidi"/>
          <w:color w:val="201F1E"/>
          <w:lang w:eastAsia="en-GB"/>
        </w:rPr>
        <w:t xml:space="preserve"> program</w:t>
      </w:r>
      <w:r w:rsidR="004D51CB">
        <w:rPr>
          <w:rFonts w:asciiTheme="minorHAnsi" w:hAnsiTheme="minorHAnsi" w:cstheme="minorBidi"/>
          <w:color w:val="201F1E"/>
          <w:lang w:eastAsia="en-GB"/>
        </w:rPr>
        <w:t>.</w:t>
      </w:r>
      <w:bookmarkEnd w:id="1"/>
    </w:p>
    <w:p w:rsidR="00AA24F7" w:rsidP="00AA24F7" w:rsidRDefault="00AA24F7" w14:paraId="0F0C9AD0" w14:textId="77777777">
      <w:pPr>
        <w:spacing w:before="120" w:after="120"/>
        <w:rPr>
          <w:rFonts w:cstheme="minorHAnsi"/>
          <w:b/>
        </w:rPr>
      </w:pPr>
      <w:r>
        <w:rPr>
          <w:rFonts w:cstheme="minorHAnsi"/>
          <w:b/>
        </w:rPr>
        <w:t>River health background</w:t>
      </w:r>
    </w:p>
    <w:p w:rsidR="003E2286" w:rsidP="003E2286" w:rsidRDefault="003E2286" w14:paraId="719BE0D8" w14:textId="15B5B13C">
      <w:pPr>
        <w:spacing w:after="120" w:line="259" w:lineRule="auto"/>
        <w:rPr>
          <w:rFonts w:asciiTheme="minorHAnsi" w:hAnsiTheme="minorHAnsi" w:eastAsiaTheme="minorEastAsia" w:cstheme="minorBidi"/>
        </w:rPr>
      </w:pPr>
      <w:r>
        <w:rPr>
          <w:rFonts w:cstheme="minorHAnsi"/>
        </w:rPr>
        <w:t xml:space="preserve">For most water catchments, including the Campaspe River catchment, there can be diverse sources of pollution, with numerous land uses and factors contributing to its condition.  Pollution </w:t>
      </w:r>
      <w:r w:rsidR="00DF40AA">
        <w:rPr>
          <w:rFonts w:cstheme="minorHAnsi"/>
        </w:rPr>
        <w:t xml:space="preserve">and pollutants </w:t>
      </w:r>
      <w:r>
        <w:rPr>
          <w:rFonts w:cstheme="minorHAnsi"/>
        </w:rPr>
        <w:t xml:space="preserve">can originate from indirect sources (such as agriculture and urban runoff) and from direct sources like water reclamation plants. </w:t>
      </w:r>
    </w:p>
    <w:p w:rsidR="00CC1430" w:rsidP="00AA24F7" w:rsidRDefault="00CC1430" w14:paraId="040DC305" w14:textId="14A9A7AA">
      <w:pPr>
        <w:spacing w:before="120" w:after="120"/>
        <w:rPr>
          <w:rFonts w:cstheme="minorHAnsi"/>
        </w:rPr>
      </w:pPr>
      <w:r>
        <w:rPr>
          <w:rFonts w:cstheme="minorHAnsi"/>
        </w:rPr>
        <w:t>Regardless of the source of input, r</w:t>
      </w:r>
      <w:r w:rsidR="003E2286">
        <w:rPr>
          <w:rFonts w:cstheme="minorHAnsi"/>
        </w:rPr>
        <w:t xml:space="preserve">iverside </w:t>
      </w:r>
      <w:r>
        <w:rPr>
          <w:rFonts w:cstheme="minorHAnsi"/>
        </w:rPr>
        <w:t>vegetation</w:t>
      </w:r>
      <w:r w:rsidR="003E2286">
        <w:rPr>
          <w:rFonts w:cstheme="minorHAnsi"/>
        </w:rPr>
        <w:t xml:space="preserve"> can </w:t>
      </w:r>
      <w:r>
        <w:rPr>
          <w:rFonts w:cstheme="minorHAnsi"/>
        </w:rPr>
        <w:t xml:space="preserve">act as </w:t>
      </w:r>
      <w:r w:rsidR="003E2286">
        <w:rPr>
          <w:rFonts w:cstheme="minorHAnsi"/>
        </w:rPr>
        <w:t>a filter</w:t>
      </w:r>
      <w:r>
        <w:rPr>
          <w:rFonts w:cstheme="minorHAnsi"/>
        </w:rPr>
        <w:t xml:space="preserve">, using excess nutrients for </w:t>
      </w:r>
      <w:r w:rsidR="009B6DF0">
        <w:rPr>
          <w:rFonts w:cstheme="minorHAnsi"/>
        </w:rPr>
        <w:t xml:space="preserve">plant </w:t>
      </w:r>
      <w:r>
        <w:rPr>
          <w:rFonts w:cstheme="minorHAnsi"/>
        </w:rPr>
        <w:t>growth and removing or locking up some other pollutants.</w:t>
      </w:r>
      <w:r w:rsidR="003E2286">
        <w:rPr>
          <w:rFonts w:cstheme="minorHAnsi"/>
        </w:rPr>
        <w:t xml:space="preserve"> </w:t>
      </w:r>
    </w:p>
    <w:p w:rsidR="00AA24F7" w:rsidP="00AA24F7" w:rsidRDefault="00AA24F7" w14:paraId="1EFF56BC" w14:textId="362F7B50">
      <w:pPr>
        <w:spacing w:before="120" w:after="120"/>
        <w:rPr>
          <w:rFonts w:cstheme="minorHAnsi"/>
        </w:rPr>
      </w:pPr>
      <w:r w:rsidRPr="00AA24F7">
        <w:rPr>
          <w:rFonts w:cstheme="minorHAnsi"/>
        </w:rPr>
        <w:t xml:space="preserve">Native trees provide the right amount of shade, and a constant small supply of leaf litter and instream habitat in the form of woody debris, while </w:t>
      </w:r>
      <w:r w:rsidR="000E249F">
        <w:rPr>
          <w:rFonts w:cstheme="minorHAnsi"/>
        </w:rPr>
        <w:t>exotic species</w:t>
      </w:r>
      <w:r w:rsidR="00DF40AA">
        <w:rPr>
          <w:rFonts w:cstheme="minorHAnsi"/>
        </w:rPr>
        <w:t>,</w:t>
      </w:r>
      <w:r w:rsidR="000E249F">
        <w:rPr>
          <w:rFonts w:cstheme="minorHAnsi"/>
        </w:rPr>
        <w:t xml:space="preserve"> such as </w:t>
      </w:r>
      <w:r w:rsidRPr="00AA24F7">
        <w:rPr>
          <w:rFonts w:cstheme="minorHAnsi"/>
        </w:rPr>
        <w:t>willows</w:t>
      </w:r>
      <w:r w:rsidR="000C1D07">
        <w:rPr>
          <w:rFonts w:cstheme="minorHAnsi"/>
        </w:rPr>
        <w:t>,</w:t>
      </w:r>
      <w:r w:rsidRPr="00AA24F7">
        <w:rPr>
          <w:rFonts w:cstheme="minorHAnsi"/>
        </w:rPr>
        <w:t xml:space="preserve"> can choke a stream, drop large amounts of leaf litter in a single season, </w:t>
      </w:r>
      <w:r w:rsidR="00DF40AA">
        <w:rPr>
          <w:rFonts w:cstheme="minorHAnsi"/>
        </w:rPr>
        <w:t xml:space="preserve">which </w:t>
      </w:r>
      <w:r w:rsidRPr="00AA24F7">
        <w:rPr>
          <w:rFonts w:cstheme="minorHAnsi"/>
        </w:rPr>
        <w:t>either shad</w:t>
      </w:r>
      <w:r w:rsidR="000C1D07">
        <w:rPr>
          <w:rFonts w:cstheme="minorHAnsi"/>
        </w:rPr>
        <w:t>e</w:t>
      </w:r>
      <w:r w:rsidR="00DF40AA">
        <w:rPr>
          <w:rFonts w:cstheme="minorHAnsi"/>
        </w:rPr>
        <w:t>s</w:t>
      </w:r>
      <w:r w:rsidRPr="00AA24F7">
        <w:rPr>
          <w:rFonts w:cstheme="minorHAnsi"/>
        </w:rPr>
        <w:t xml:space="preserve"> out </w:t>
      </w:r>
      <w:r w:rsidR="00DF40AA">
        <w:rPr>
          <w:rFonts w:cstheme="minorHAnsi"/>
        </w:rPr>
        <w:t xml:space="preserve">the stream </w:t>
      </w:r>
      <w:r w:rsidRPr="00AA24F7">
        <w:rPr>
          <w:rFonts w:cstheme="minorHAnsi"/>
        </w:rPr>
        <w:t>or leav</w:t>
      </w:r>
      <w:r w:rsidR="000C1D07">
        <w:rPr>
          <w:rFonts w:cstheme="minorHAnsi"/>
        </w:rPr>
        <w:t>e</w:t>
      </w:r>
      <w:r w:rsidR="00DF40AA">
        <w:rPr>
          <w:rFonts w:cstheme="minorHAnsi"/>
        </w:rPr>
        <w:t>s</w:t>
      </w:r>
      <w:r w:rsidRPr="00AA24F7">
        <w:rPr>
          <w:rFonts w:cstheme="minorHAnsi"/>
        </w:rPr>
        <w:t xml:space="preserve"> the stream exposed. </w:t>
      </w:r>
    </w:p>
    <w:p w:rsidR="00AA24F7" w:rsidP="00AA24F7" w:rsidRDefault="00AA24F7" w14:paraId="44AF1B73" w14:textId="34F5105E">
      <w:pPr>
        <w:spacing w:before="120" w:after="120"/>
        <w:rPr>
          <w:rFonts w:cstheme="minorBidi"/>
          <w:i/>
        </w:rPr>
      </w:pPr>
      <w:r>
        <w:rPr>
          <w:rFonts w:cstheme="minorHAnsi"/>
        </w:rPr>
        <w:t>In areas where</w:t>
      </w:r>
      <w:r w:rsidRPr="00AA24F7">
        <w:rPr>
          <w:rFonts w:cstheme="minorBidi"/>
        </w:rPr>
        <w:t xml:space="preserve"> </w:t>
      </w:r>
      <w:r w:rsidR="00DF40AA">
        <w:rPr>
          <w:rFonts w:cstheme="minorBidi"/>
        </w:rPr>
        <w:t xml:space="preserve">the </w:t>
      </w:r>
      <w:r w:rsidRPr="00AA24F7">
        <w:rPr>
          <w:rFonts w:cstheme="minorBidi"/>
        </w:rPr>
        <w:t xml:space="preserve">river frontage </w:t>
      </w:r>
      <w:r w:rsidR="00EC3E6B">
        <w:rPr>
          <w:rFonts w:cstheme="minorBidi"/>
        </w:rPr>
        <w:t>is</w:t>
      </w:r>
      <w:r w:rsidRPr="00AA24F7">
        <w:rPr>
          <w:rFonts w:cstheme="minorBidi"/>
        </w:rPr>
        <w:t xml:space="preserve"> not fenced</w:t>
      </w:r>
      <w:r>
        <w:rPr>
          <w:rFonts w:cstheme="minorBidi"/>
        </w:rPr>
        <w:t>,</w:t>
      </w:r>
      <w:r w:rsidRPr="00AA24F7">
        <w:rPr>
          <w:rFonts w:cstheme="minorBidi"/>
        </w:rPr>
        <w:t xml:space="preserve"> cattle can be a major source of faecal and nutrient pollution. Did you know</w:t>
      </w:r>
      <w:r w:rsidR="00DF40AA">
        <w:rPr>
          <w:rFonts w:cstheme="minorBidi"/>
        </w:rPr>
        <w:t>,</w:t>
      </w:r>
      <w:r w:rsidRPr="00AA24F7">
        <w:rPr>
          <w:rFonts w:cstheme="minorBidi"/>
        </w:rPr>
        <w:t xml:space="preserve"> </w:t>
      </w:r>
      <w:r w:rsidR="00DF40AA">
        <w:rPr>
          <w:rFonts w:cstheme="minorBidi"/>
        </w:rPr>
        <w:t>that c</w:t>
      </w:r>
      <w:r w:rsidRPr="00AA24F7">
        <w:rPr>
          <w:rFonts w:cstheme="minorBidi"/>
        </w:rPr>
        <w:t>ows defecate more when standing in water than they do on land!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1"/>
        <w:gridCol w:w="2361"/>
        <w:gridCol w:w="2351"/>
        <w:gridCol w:w="3333"/>
      </w:tblGrid>
      <w:tr w:rsidR="003B0D5B" w:rsidTr="048B7477" w14:paraId="4B89D336" w14:textId="77777777">
        <w:trPr>
          <w:trHeight w:val="1507"/>
        </w:trPr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="003B0D5B" w:rsidDel="003F1ACB" w:rsidP="007E367A" w:rsidRDefault="003B0D5B" w14:paraId="0CBCEA9D" w14:textId="77777777">
            <w:pPr>
              <w:spacing w:after="120" w:line="259" w:lineRule="auto"/>
              <w:rPr>
                <w:rFonts w:asciiTheme="minorHAnsi" w:hAnsiTheme="minorHAnsi" w:eastAsiaTheme="minorEastAsia" w:cstheme="minorBidi"/>
              </w:rPr>
            </w:pPr>
            <w:r w:rsidR="003B0D5B">
              <w:drawing>
                <wp:inline wp14:editId="048B7477" wp14:anchorId="5BB98921">
                  <wp:extent cx="1400175" cy="1052511"/>
                  <wp:effectExtent l="0" t="0" r="0" b="0"/>
                  <wp:docPr id="7" name="Picture 7" descr="cid:image002.png@01D60D94.7B79343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"/>
                          <pic:cNvPicPr/>
                        </pic:nvPicPr>
                        <pic:blipFill>
                          <a:blip r:embed="Redb82956fba54f3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00175" cy="105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="003B0D5B" w:rsidP="007E367A" w:rsidRDefault="003B0D5B" w14:paraId="468148B9" w14:textId="77777777">
            <w:pPr>
              <w:spacing w:after="120" w:line="259" w:lineRule="auto"/>
              <w:rPr>
                <w:rFonts w:asciiTheme="minorHAnsi" w:hAnsiTheme="minorHAnsi" w:eastAsiaTheme="minorEastAsia" w:cstheme="minorBidi"/>
              </w:rPr>
            </w:pPr>
            <w:r w:rsidR="003B0D5B">
              <w:drawing>
                <wp:inline wp14:editId="0CEAAA02" wp14:anchorId="4A2C8B79">
                  <wp:extent cx="1362075" cy="1023874"/>
                  <wp:effectExtent l="0" t="0" r="0" b="5080"/>
                  <wp:docPr id="8" name="Picture 8" descr="cid:image004.png@01D60D94.7B79343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/>
                        </pic:nvPicPr>
                        <pic:blipFill>
                          <a:blip r:embed="R0968221520e8464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62075" cy="1023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="003B0D5B" w:rsidP="007E367A" w:rsidRDefault="003B0D5B" w14:paraId="68CFCA2E" w14:textId="77777777">
            <w:pPr>
              <w:spacing w:after="120" w:line="259" w:lineRule="auto"/>
              <w:rPr>
                <w:rFonts w:asciiTheme="minorHAnsi" w:hAnsiTheme="minorHAnsi" w:eastAsiaTheme="minorEastAsia" w:cstheme="minorBidi"/>
              </w:rPr>
            </w:pPr>
            <w:r w:rsidR="003B0D5B">
              <w:drawing>
                <wp:inline wp14:editId="40F51A76" wp14:anchorId="6312F81B">
                  <wp:extent cx="1355826" cy="1019175"/>
                  <wp:effectExtent l="0" t="0" r="0" b="0"/>
                  <wp:docPr id="9" name="Picture 9" descr="cid:image006.png@01D60D94.7B79343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"/>
                          <pic:cNvPicPr/>
                        </pic:nvPicPr>
                        <pic:blipFill>
                          <a:blip r:embed="R8e11c92beb854f3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55826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="003B0D5B" w:rsidP="007E367A" w:rsidRDefault="003B0D5B" w14:paraId="068C32E9" w14:textId="77777777">
            <w:pPr>
              <w:spacing w:after="120" w:line="259" w:lineRule="auto"/>
              <w:rPr>
                <w:rFonts w:asciiTheme="minorHAnsi" w:hAnsiTheme="minorHAnsi" w:eastAsiaTheme="minorEastAsia" w:cstheme="minorBidi"/>
              </w:rPr>
            </w:pPr>
            <w:r w:rsidR="003B0D5B">
              <w:drawing>
                <wp:inline wp14:editId="78311773" wp14:anchorId="4A905DEF">
                  <wp:extent cx="1333500" cy="1002394"/>
                  <wp:effectExtent l="0" t="0" r="0" b="7620"/>
                  <wp:docPr id="10" name="Picture 10" descr="cid:image008.png@01D60D94.7B79343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"/>
                          <pic:cNvPicPr/>
                        </pic:nvPicPr>
                        <pic:blipFill>
                          <a:blip r:embed="Re8239609f00a48f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1">
                            <a:off x="0" y="0"/>
                            <a:ext cx="1333500" cy="100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BE1C79" w:rsidR="00B9605C" w:rsidP="001A30A4" w:rsidRDefault="00B9605C" w14:paraId="7580A109" w14:textId="658C8020">
      <w:pPr>
        <w:spacing w:before="120" w:after="120"/>
        <w:rPr>
          <w:rFonts w:cstheme="minorHAnsi"/>
          <w:sz w:val="20"/>
        </w:rPr>
      </w:pPr>
      <w:r w:rsidRPr="00BE1C79">
        <w:rPr>
          <w:rFonts w:cstheme="minorHAnsi"/>
          <w:sz w:val="20"/>
        </w:rPr>
        <w:t xml:space="preserve">A </w:t>
      </w:r>
      <w:r w:rsidRPr="00BE1C79" w:rsidR="000C1D07">
        <w:rPr>
          <w:rFonts w:asciiTheme="minorHAnsi" w:hAnsiTheme="minorHAnsi" w:eastAsiaTheme="minorEastAsia" w:cstheme="minorBidi"/>
          <w:sz w:val="20"/>
        </w:rPr>
        <w:t>selection of sites being</w:t>
      </w:r>
      <w:r w:rsidRPr="00BE1C79" w:rsidR="000E249F">
        <w:rPr>
          <w:rFonts w:asciiTheme="minorHAnsi" w:hAnsiTheme="minorHAnsi" w:eastAsiaTheme="minorEastAsia" w:cstheme="minorBidi"/>
          <w:sz w:val="20"/>
        </w:rPr>
        <w:t xml:space="preserve"> monitored along the Ca</w:t>
      </w:r>
      <w:r w:rsidRPr="00BE1C79">
        <w:rPr>
          <w:rFonts w:asciiTheme="minorHAnsi" w:hAnsiTheme="minorHAnsi" w:eastAsiaTheme="minorEastAsia" w:cstheme="minorBidi"/>
          <w:sz w:val="20"/>
        </w:rPr>
        <w:t>m</w:t>
      </w:r>
      <w:r w:rsidRPr="00BE1C79" w:rsidR="000E249F">
        <w:rPr>
          <w:rFonts w:asciiTheme="minorHAnsi" w:hAnsiTheme="minorHAnsi" w:eastAsiaTheme="minorEastAsia" w:cstheme="minorBidi"/>
          <w:sz w:val="20"/>
        </w:rPr>
        <w:t>paspe River system.</w:t>
      </w:r>
      <w:r w:rsidRPr="00BE1C79" w:rsidR="009B6DF0">
        <w:rPr>
          <w:rFonts w:asciiTheme="minorHAnsi" w:hAnsiTheme="minorHAnsi" w:eastAsiaTheme="minorEastAsia" w:cstheme="minorBidi"/>
          <w:sz w:val="20"/>
        </w:rPr>
        <w:t xml:space="preserve"> From L to R: </w:t>
      </w:r>
      <w:r w:rsidRPr="00BE1C79">
        <w:rPr>
          <w:rFonts w:asciiTheme="minorHAnsi" w:hAnsiTheme="minorHAnsi" w:eastAsiaTheme="minorEastAsia" w:cstheme="minorBidi"/>
          <w:sz w:val="20"/>
        </w:rPr>
        <w:t>Site 2, Cobb &amp; Co Rd., Carlsruhe; Site 6 Burton Ave., Kyneton; Site 7 Old Station Rd. and Site 8, Snipes Creek, Barbower Rd.</w:t>
      </w:r>
    </w:p>
    <w:p w:rsidR="001A30A4" w:rsidP="001A30A4" w:rsidRDefault="001A30A4" w14:paraId="0897C809" w14:textId="77777777">
      <w:pPr>
        <w:spacing w:before="120" w:after="120"/>
        <w:rPr>
          <w:rFonts w:cstheme="minorHAnsi"/>
          <w:b/>
        </w:rPr>
      </w:pPr>
      <w:r>
        <w:rPr>
          <w:rFonts w:cstheme="minorHAnsi"/>
          <w:b/>
        </w:rPr>
        <w:t>Approach to the study</w:t>
      </w:r>
    </w:p>
    <w:p w:rsidR="001A30A4" w:rsidP="001A30A4" w:rsidRDefault="001A30A4" w14:paraId="41E1BA37" w14:textId="5A1C2949">
      <w:pPr>
        <w:spacing w:after="120" w:line="259" w:lineRule="auto"/>
        <w:rPr>
          <w:rFonts w:asciiTheme="minorHAnsi" w:hAnsiTheme="minorHAnsi" w:eastAsiaTheme="minorEastAsia" w:cstheme="minorBidi"/>
        </w:rPr>
      </w:pPr>
      <w:r>
        <w:rPr>
          <w:rFonts w:asciiTheme="minorHAnsi" w:hAnsiTheme="minorHAnsi" w:eastAsiaTheme="minorEastAsia" w:cstheme="minorBidi"/>
        </w:rPr>
        <w:t xml:space="preserve">AQUEST </w:t>
      </w:r>
      <w:r w:rsidR="00542D2F">
        <w:rPr>
          <w:rFonts w:asciiTheme="minorHAnsi" w:hAnsiTheme="minorHAnsi" w:eastAsiaTheme="minorEastAsia" w:cstheme="minorBidi"/>
        </w:rPr>
        <w:t>is</w:t>
      </w:r>
      <w:r>
        <w:rPr>
          <w:rFonts w:asciiTheme="minorHAnsi" w:hAnsiTheme="minorHAnsi" w:eastAsiaTheme="minorEastAsia" w:cstheme="minorBidi"/>
        </w:rPr>
        <w:t xml:space="preserve"> undertaking river health monitoring each year over a five-year period </w:t>
      </w:r>
      <w:r w:rsidRPr="06CE6BC9">
        <w:rPr>
          <w:rFonts w:asciiTheme="minorHAnsi" w:hAnsiTheme="minorHAnsi" w:eastAsiaTheme="minorEastAsia" w:cstheme="minorBidi"/>
        </w:rPr>
        <w:t>(2018 -</w:t>
      </w:r>
      <w:r>
        <w:rPr>
          <w:rFonts w:asciiTheme="minorHAnsi" w:hAnsiTheme="minorHAnsi" w:eastAsiaTheme="minorEastAsia" w:cstheme="minorBidi"/>
        </w:rPr>
        <w:t>2023</w:t>
      </w:r>
      <w:r w:rsidRPr="06CE6BC9">
        <w:rPr>
          <w:rFonts w:asciiTheme="minorHAnsi" w:hAnsiTheme="minorHAnsi" w:eastAsiaTheme="minorEastAsia" w:cstheme="minorBidi"/>
        </w:rPr>
        <w:t>), targeting periods when the Campaspe River is flowing</w:t>
      </w:r>
      <w:r>
        <w:rPr>
          <w:rFonts w:asciiTheme="minorHAnsi" w:hAnsiTheme="minorHAnsi" w:eastAsiaTheme="minorEastAsia" w:cstheme="minorBidi"/>
        </w:rPr>
        <w:t xml:space="preserve"> (it usually ceases to flow over summer)</w:t>
      </w:r>
      <w:r w:rsidRPr="06CE6BC9">
        <w:rPr>
          <w:rFonts w:asciiTheme="minorHAnsi" w:hAnsiTheme="minorHAnsi" w:eastAsiaTheme="minorEastAsia" w:cstheme="minorBidi"/>
        </w:rPr>
        <w:t>. A variety of</w:t>
      </w:r>
      <w:r>
        <w:rPr>
          <w:rFonts w:asciiTheme="minorHAnsi" w:hAnsiTheme="minorHAnsi" w:eastAsiaTheme="minorEastAsia" w:cstheme="minorBidi"/>
        </w:rPr>
        <w:t xml:space="preserve"> </w:t>
      </w:r>
      <w:r w:rsidRPr="06CE6BC9">
        <w:rPr>
          <w:rFonts w:asciiTheme="minorHAnsi" w:hAnsiTheme="minorHAnsi" w:eastAsiaTheme="minorEastAsia" w:cstheme="minorBidi"/>
        </w:rPr>
        <w:t xml:space="preserve">indicators will be </w:t>
      </w:r>
      <w:r>
        <w:rPr>
          <w:rFonts w:asciiTheme="minorHAnsi" w:hAnsiTheme="minorHAnsi" w:eastAsiaTheme="minorEastAsia" w:cstheme="minorBidi"/>
        </w:rPr>
        <w:t>used</w:t>
      </w:r>
      <w:r w:rsidRPr="06CE6BC9">
        <w:rPr>
          <w:rFonts w:asciiTheme="minorHAnsi" w:hAnsiTheme="minorHAnsi" w:eastAsiaTheme="minorEastAsia" w:cstheme="minorBidi"/>
        </w:rPr>
        <w:t xml:space="preserve"> to </w:t>
      </w:r>
      <w:r>
        <w:rPr>
          <w:rFonts w:asciiTheme="minorHAnsi" w:hAnsiTheme="minorHAnsi" w:eastAsiaTheme="minorEastAsia" w:cstheme="minorBidi"/>
        </w:rPr>
        <w:t>understand</w:t>
      </w:r>
      <w:r w:rsidRPr="06CE6BC9">
        <w:rPr>
          <w:rFonts w:asciiTheme="minorHAnsi" w:hAnsiTheme="minorHAnsi" w:eastAsiaTheme="minorEastAsia" w:cstheme="minorBidi"/>
        </w:rPr>
        <w:t xml:space="preserve"> river health and how the </w:t>
      </w:r>
      <w:r>
        <w:rPr>
          <w:rFonts w:asciiTheme="minorHAnsi" w:hAnsiTheme="minorHAnsi" w:eastAsiaTheme="minorEastAsia" w:cstheme="minorBidi"/>
        </w:rPr>
        <w:t>environmental improvement works are</w:t>
      </w:r>
      <w:r w:rsidRPr="06CE6BC9">
        <w:rPr>
          <w:rFonts w:asciiTheme="minorHAnsi" w:hAnsiTheme="minorHAnsi" w:eastAsiaTheme="minorEastAsia" w:cstheme="minorBidi"/>
        </w:rPr>
        <w:t xml:space="preserve"> creating a better aquatic environment</w:t>
      </w:r>
      <w:r>
        <w:rPr>
          <w:rFonts w:asciiTheme="minorHAnsi" w:hAnsiTheme="minorHAnsi" w:eastAsiaTheme="minorEastAsia" w:cstheme="minorBidi"/>
        </w:rPr>
        <w:t>, including:</w:t>
      </w:r>
      <w:r w:rsidRPr="06CE6BC9">
        <w:rPr>
          <w:rFonts w:asciiTheme="minorHAnsi" w:hAnsiTheme="minorHAnsi" w:eastAsiaTheme="minorEastAsia" w:cstheme="minorBidi"/>
        </w:rPr>
        <w:t xml:space="preserve"> </w:t>
      </w:r>
    </w:p>
    <w:p w:rsidR="001A30A4" w:rsidP="001A30A4" w:rsidRDefault="001A30A4" w14:paraId="0BB1B71F" w14:textId="233B83F5">
      <w:pPr>
        <w:pStyle w:val="ListParagraph"/>
        <w:numPr>
          <w:ilvl w:val="0"/>
          <w:numId w:val="7"/>
        </w:numPr>
        <w:spacing w:after="120" w:line="259" w:lineRule="auto"/>
        <w:rPr>
          <w:rFonts w:asciiTheme="minorHAnsi" w:hAnsiTheme="minorHAnsi" w:eastAsiaTheme="minorEastAsia" w:cstheme="minorBidi"/>
        </w:rPr>
      </w:pPr>
      <w:r w:rsidRPr="06CE6BC9">
        <w:rPr>
          <w:rFonts w:asciiTheme="minorHAnsi" w:hAnsiTheme="minorHAnsi" w:eastAsiaTheme="minorEastAsia" w:cstheme="minorBidi"/>
        </w:rPr>
        <w:t>Water quality</w:t>
      </w:r>
      <w:r>
        <w:rPr>
          <w:rFonts w:asciiTheme="minorHAnsi" w:hAnsiTheme="minorHAnsi" w:eastAsiaTheme="minorEastAsia" w:cstheme="minorBidi"/>
        </w:rPr>
        <w:t xml:space="preserve">; </w:t>
      </w:r>
    </w:p>
    <w:p w:rsidRPr="00300E50" w:rsidR="00B9605C" w:rsidP="00B87E0C" w:rsidRDefault="001A30A4" w14:paraId="154C08F4" w14:textId="66BC8AB1">
      <w:pPr>
        <w:pStyle w:val="ListParagraph"/>
        <w:numPr>
          <w:ilvl w:val="0"/>
          <w:numId w:val="7"/>
        </w:numPr>
        <w:spacing w:after="120" w:line="259" w:lineRule="auto"/>
        <w:rPr>
          <w:rFonts w:asciiTheme="minorHAnsi" w:hAnsiTheme="minorHAnsi" w:eastAsiaTheme="minorEastAsia" w:cstheme="minorBidi"/>
        </w:rPr>
      </w:pPr>
      <w:r w:rsidRPr="00B87E0C">
        <w:rPr>
          <w:rFonts w:asciiTheme="minorHAnsi" w:hAnsiTheme="minorHAnsi" w:eastAsiaTheme="minorEastAsia" w:cstheme="minorBidi"/>
        </w:rPr>
        <w:t xml:space="preserve">Aquatic ecology; </w:t>
      </w:r>
    </w:p>
    <w:p w:rsidRPr="00B87E0C" w:rsidR="001A30A4" w:rsidP="00B87E0C" w:rsidRDefault="001A30A4" w14:paraId="7234C848" w14:textId="276438E2">
      <w:pPr>
        <w:pStyle w:val="ListParagraph"/>
        <w:numPr>
          <w:ilvl w:val="0"/>
          <w:numId w:val="7"/>
        </w:numPr>
        <w:spacing w:after="120" w:line="259" w:lineRule="auto"/>
        <w:rPr>
          <w:rFonts w:asciiTheme="minorHAnsi" w:hAnsiTheme="minorHAnsi" w:eastAsiaTheme="minorEastAsia" w:cstheme="minorBidi"/>
        </w:rPr>
      </w:pPr>
      <w:r w:rsidRPr="00B87E0C">
        <w:rPr>
          <w:rFonts w:asciiTheme="minorHAnsi" w:hAnsiTheme="minorHAnsi" w:eastAsiaTheme="minorEastAsia" w:cstheme="minorBidi"/>
        </w:rPr>
        <w:t>Nutrient availability;</w:t>
      </w:r>
      <w:r w:rsidR="000C1D07">
        <w:rPr>
          <w:rFonts w:asciiTheme="minorHAnsi" w:hAnsiTheme="minorHAnsi" w:eastAsiaTheme="minorEastAsia" w:cstheme="minorBidi"/>
        </w:rPr>
        <w:t xml:space="preserve"> and</w:t>
      </w:r>
      <w:r w:rsidRPr="00B87E0C">
        <w:rPr>
          <w:rFonts w:asciiTheme="minorHAnsi" w:hAnsiTheme="minorHAnsi" w:eastAsiaTheme="minorEastAsia" w:cstheme="minorBidi"/>
        </w:rPr>
        <w:t xml:space="preserve"> </w:t>
      </w:r>
    </w:p>
    <w:p w:rsidRPr="00D01743" w:rsidR="00B9605C" w:rsidP="00B87E0C" w:rsidRDefault="001A30A4" w14:paraId="2E2D3B09" w14:textId="26F7797F">
      <w:pPr>
        <w:pStyle w:val="ListParagraph"/>
        <w:numPr>
          <w:ilvl w:val="0"/>
          <w:numId w:val="7"/>
        </w:numPr>
        <w:spacing w:after="120" w:line="259" w:lineRule="auto"/>
        <w:rPr>
          <w:rFonts w:asciiTheme="minorHAnsi" w:hAnsiTheme="minorHAnsi" w:eastAsiaTheme="minorEastAsia" w:cstheme="minorBidi"/>
        </w:rPr>
      </w:pPr>
      <w:r w:rsidRPr="00B87E0C">
        <w:rPr>
          <w:rFonts w:asciiTheme="minorHAnsi" w:hAnsiTheme="minorHAnsi" w:eastAsiaTheme="minorEastAsia" w:cstheme="minorBidi"/>
        </w:rPr>
        <w:t>Ecotoxicology</w:t>
      </w:r>
      <w:r w:rsidR="00B9605C">
        <w:rPr>
          <w:rFonts w:asciiTheme="minorHAnsi" w:hAnsiTheme="minorHAnsi" w:eastAsiaTheme="minorEastAsia" w:cstheme="minorBidi"/>
        </w:rPr>
        <w:t xml:space="preserve">. </w:t>
      </w:r>
    </w:p>
    <w:p w:rsidR="00B9605C" w:rsidP="00B87E0C" w:rsidRDefault="001A30A4" w14:paraId="60E09ADF" w14:textId="6E2AB800">
      <w:pPr>
        <w:spacing w:after="120" w:line="259" w:lineRule="auto"/>
        <w:rPr>
          <w:rFonts w:asciiTheme="minorHAnsi" w:hAnsiTheme="minorHAnsi" w:eastAsiaTheme="minorEastAsia" w:cstheme="minorBidi"/>
        </w:rPr>
      </w:pPr>
      <w:r w:rsidRPr="00B87E0C">
        <w:rPr>
          <w:rFonts w:asciiTheme="minorHAnsi" w:hAnsiTheme="minorHAnsi" w:eastAsiaTheme="minorEastAsia" w:cstheme="minorBidi"/>
        </w:rPr>
        <w:lastRenderedPageBreak/>
        <w:t>Our sampling design lets us</w:t>
      </w:r>
      <w:r>
        <w:t xml:space="preserve"> track condition change over time, showing the benefits of these river health improvement works.</w:t>
      </w:r>
      <w:r w:rsidRPr="00B87E0C">
        <w:rPr>
          <w:rFonts w:asciiTheme="minorHAnsi" w:hAnsiTheme="minorHAnsi" w:eastAsiaTheme="minorEastAsia" w:cstheme="minorBidi"/>
        </w:rPr>
        <w:t xml:space="preserve"> Ten sites are being monitored, eight along the Campaspe River</w:t>
      </w:r>
      <w:r w:rsidR="00DF40AA">
        <w:rPr>
          <w:rFonts w:asciiTheme="minorHAnsi" w:hAnsiTheme="minorHAnsi" w:eastAsiaTheme="minorEastAsia" w:cstheme="minorBidi"/>
        </w:rPr>
        <w:t>,</w:t>
      </w:r>
      <w:r w:rsidRPr="00B87E0C">
        <w:rPr>
          <w:rFonts w:asciiTheme="minorHAnsi" w:hAnsiTheme="minorHAnsi" w:eastAsiaTheme="minorEastAsia" w:cstheme="minorBidi"/>
        </w:rPr>
        <w:t xml:space="preserve"> from Carlsruhe to Redesdale, one on Post Office Creek within Kyneton</w:t>
      </w:r>
      <w:r w:rsidR="00DF40AA">
        <w:rPr>
          <w:rFonts w:asciiTheme="minorHAnsi" w:hAnsiTheme="minorHAnsi" w:eastAsiaTheme="minorEastAsia" w:cstheme="minorBidi"/>
        </w:rPr>
        <w:t>,</w:t>
      </w:r>
      <w:r w:rsidRPr="00B87E0C">
        <w:rPr>
          <w:rFonts w:asciiTheme="minorHAnsi" w:hAnsiTheme="minorHAnsi" w:eastAsiaTheme="minorEastAsia" w:cstheme="minorBidi"/>
        </w:rPr>
        <w:t xml:space="preserve"> and one on Snipes Creek. </w:t>
      </w:r>
      <w:r w:rsidRPr="00B87E0C" w:rsidR="00660B5C">
        <w:rPr>
          <w:rFonts w:asciiTheme="minorHAnsi" w:hAnsiTheme="minorHAnsi" w:eastAsiaTheme="minorEastAsia" w:cstheme="minorBidi"/>
        </w:rPr>
        <w:t xml:space="preserve"> </w:t>
      </w:r>
    </w:p>
    <w:p w:rsidRPr="00BE1C79" w:rsidR="001A30A4" w:rsidP="00BE1C79" w:rsidRDefault="001A30A4" w14:paraId="551EED3E" w14:textId="2B633ABF">
      <w:pPr>
        <w:spacing w:after="120" w:line="259" w:lineRule="auto"/>
        <w:ind w:left="3544"/>
        <w:rPr>
          <w:rFonts w:asciiTheme="minorHAnsi" w:hAnsiTheme="minorHAnsi" w:eastAsiaTheme="minorEastAsia" w:cstheme="minorBidi"/>
          <w:sz w:val="20"/>
        </w:rPr>
      </w:pPr>
    </w:p>
    <w:tbl>
      <w:tblPr>
        <w:tblStyle w:val="TableGrid"/>
        <w:tblW w:w="109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400"/>
        <w:gridCol w:w="7596"/>
      </w:tblGrid>
      <w:tr w:rsidR="003F1ACB" w:rsidTr="048B7477" w14:paraId="698E6882" w14:textId="77777777">
        <w:trPr>
          <w:trHeight w:val="9089"/>
        </w:trPr>
        <w:tc>
          <w:tcPr>
            <w:tcW w:w="3400" w:type="dxa"/>
            <w:tcMar/>
          </w:tcPr>
          <w:p w:rsidR="001A30A4" w:rsidP="001A30A4" w:rsidRDefault="009B6DF0" w14:paraId="375A7A7F" w14:textId="684EE786">
            <w:pPr>
              <w:pStyle w:val="NormalWeb"/>
              <w:spacing w:before="0" w:beforeAutospacing="0" w:after="0" w:afterAutospacing="0"/>
              <w:rPr>
                <w:rFonts w:asciiTheme="minorHAnsi" w:hAnsiTheme="minorHAnsi" w:eastAsiaTheme="minorEastAsia" w:cstheme="minorHAnsi"/>
                <w:b/>
                <w:bCs/>
                <w:color w:val="000000" w:themeColor="text1"/>
                <w:kern w:val="24"/>
              </w:rPr>
            </w:pPr>
            <w:r>
              <w:rPr>
                <w:rFonts w:asciiTheme="minorHAnsi" w:hAnsiTheme="minorHAnsi" w:eastAsiaTheme="minorEastAsia" w:cstheme="minorHAnsi"/>
                <w:b/>
                <w:bCs/>
                <w:color w:val="000000" w:themeColor="text1"/>
                <w:kern w:val="24"/>
              </w:rPr>
              <w:t>Findings to date</w:t>
            </w:r>
          </w:p>
          <w:p w:rsidR="00C813B2" w:rsidP="001A30A4" w:rsidRDefault="001A30A4" w14:paraId="251A1974" w14:textId="2476B61A">
            <w:pPr>
              <w:spacing w:after="120" w:line="259" w:lineRule="auto"/>
              <w:rPr>
                <w:rFonts w:asciiTheme="minorHAnsi" w:hAnsiTheme="minorHAnsi" w:eastAsiaTheme="minorEastAsia" w:cstheme="minorBidi"/>
              </w:rPr>
            </w:pPr>
            <w:r w:rsidRPr="06CE6BC9">
              <w:rPr>
                <w:rFonts w:asciiTheme="minorHAnsi" w:hAnsiTheme="minorHAnsi" w:eastAsiaTheme="minorEastAsia" w:cstheme="minorBidi"/>
              </w:rPr>
              <w:t>T</w:t>
            </w:r>
            <w:r w:rsidR="004A454B">
              <w:rPr>
                <w:rFonts w:asciiTheme="minorHAnsi" w:hAnsiTheme="minorHAnsi" w:eastAsiaTheme="minorEastAsia" w:cstheme="minorBidi"/>
              </w:rPr>
              <w:t>he first two years</w:t>
            </w:r>
            <w:r w:rsidR="009B6DF0">
              <w:rPr>
                <w:rFonts w:asciiTheme="minorHAnsi" w:hAnsiTheme="minorHAnsi" w:eastAsiaTheme="minorEastAsia" w:cstheme="minorBidi"/>
              </w:rPr>
              <w:t xml:space="preserve"> </w:t>
            </w:r>
            <w:r w:rsidRPr="06CE6BC9">
              <w:rPr>
                <w:rFonts w:asciiTheme="minorHAnsi" w:hAnsiTheme="minorHAnsi" w:eastAsiaTheme="minorEastAsia" w:cstheme="minorBidi"/>
              </w:rPr>
              <w:t xml:space="preserve">of </w:t>
            </w:r>
            <w:r w:rsidR="003D6123">
              <w:rPr>
                <w:rFonts w:asciiTheme="minorHAnsi" w:hAnsiTheme="minorHAnsi" w:eastAsiaTheme="minorEastAsia" w:cstheme="minorBidi"/>
              </w:rPr>
              <w:t xml:space="preserve">river health </w:t>
            </w:r>
            <w:r w:rsidRPr="06CE6BC9">
              <w:rPr>
                <w:rFonts w:asciiTheme="minorHAnsi" w:hAnsiTheme="minorHAnsi" w:eastAsiaTheme="minorEastAsia" w:cstheme="minorBidi"/>
              </w:rPr>
              <w:t xml:space="preserve">results are </w:t>
            </w:r>
            <w:r w:rsidRPr="06CE6BC9" w:rsidR="00BE1C79">
              <w:rPr>
                <w:rFonts w:asciiTheme="minorHAnsi" w:hAnsiTheme="minorHAnsi" w:eastAsiaTheme="minorEastAsia" w:cstheme="minorBidi"/>
              </w:rPr>
              <w:t>in</w:t>
            </w:r>
            <w:r w:rsidR="00BE1C79">
              <w:rPr>
                <w:rFonts w:asciiTheme="minorHAnsi" w:hAnsiTheme="minorHAnsi" w:eastAsiaTheme="minorEastAsia" w:cstheme="minorBidi"/>
              </w:rPr>
              <w:t xml:space="preserve"> and</w:t>
            </w:r>
            <w:r w:rsidR="003D6123">
              <w:rPr>
                <w:rFonts w:asciiTheme="minorHAnsi" w:hAnsiTheme="minorHAnsi" w:eastAsiaTheme="minorEastAsia" w:cstheme="minorBidi"/>
              </w:rPr>
              <w:t xml:space="preserve"> </w:t>
            </w:r>
            <w:r w:rsidR="00C813B2">
              <w:rPr>
                <w:rFonts w:asciiTheme="minorHAnsi" w:hAnsiTheme="minorHAnsi" w:eastAsiaTheme="minorEastAsia" w:cstheme="minorBidi"/>
              </w:rPr>
              <w:t xml:space="preserve">show </w:t>
            </w:r>
            <w:r w:rsidR="003D6123">
              <w:rPr>
                <w:rFonts w:asciiTheme="minorHAnsi" w:hAnsiTheme="minorHAnsi" w:eastAsiaTheme="minorEastAsia" w:cstheme="minorBidi"/>
              </w:rPr>
              <w:t>that there’s a lot going on in the Campaspe River System</w:t>
            </w:r>
            <w:r w:rsidR="00DF40AA">
              <w:rPr>
                <w:rFonts w:asciiTheme="minorHAnsi" w:hAnsiTheme="minorHAnsi" w:eastAsiaTheme="minorEastAsia" w:cstheme="minorBidi"/>
              </w:rPr>
              <w:t xml:space="preserve"> within the study area</w:t>
            </w:r>
            <w:r w:rsidR="00B87E0C">
              <w:rPr>
                <w:rFonts w:asciiTheme="minorHAnsi" w:hAnsiTheme="minorHAnsi" w:eastAsiaTheme="minorEastAsia" w:cstheme="minorBidi"/>
              </w:rPr>
              <w:t>.</w:t>
            </w:r>
          </w:p>
          <w:p w:rsidR="001A30A4" w:rsidP="001A30A4" w:rsidRDefault="00660B5C" w14:paraId="754F3D45" w14:textId="4C1B3C57">
            <w:pPr>
              <w:spacing w:after="120" w:line="259" w:lineRule="auto"/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Overall</w:t>
            </w:r>
            <w:r w:rsidR="00DF40AA">
              <w:rPr>
                <w:rFonts w:asciiTheme="minorHAnsi" w:hAnsiTheme="minorHAnsi" w:eastAsiaTheme="minorEastAsia" w:cstheme="minorBidi"/>
              </w:rPr>
              <w:t>,</w:t>
            </w:r>
            <w:r>
              <w:rPr>
                <w:rFonts w:asciiTheme="minorHAnsi" w:hAnsiTheme="minorHAnsi" w:eastAsiaTheme="minorEastAsia" w:cstheme="minorBidi"/>
              </w:rPr>
              <w:t xml:space="preserve"> the condition of the Campaspe catchment in the study area varie</w:t>
            </w:r>
            <w:r w:rsidR="000C1D07">
              <w:rPr>
                <w:rFonts w:asciiTheme="minorHAnsi" w:hAnsiTheme="minorHAnsi" w:eastAsiaTheme="minorEastAsia" w:cstheme="minorBidi"/>
              </w:rPr>
              <w:t>s</w:t>
            </w:r>
            <w:r>
              <w:rPr>
                <w:rFonts w:asciiTheme="minorHAnsi" w:hAnsiTheme="minorHAnsi" w:eastAsiaTheme="minorEastAsia" w:cstheme="minorBidi"/>
              </w:rPr>
              <w:t xml:space="preserve"> considerably.</w:t>
            </w:r>
          </w:p>
          <w:p w:rsidR="001A30A4" w:rsidP="001A30A4" w:rsidRDefault="001A30A4" w14:paraId="7BEE80DD" w14:textId="781AB93A">
            <w:pPr>
              <w:spacing w:after="120" w:line="259" w:lineRule="auto"/>
              <w:rPr>
                <w:rFonts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 xml:space="preserve">Some parts of the system are </w:t>
            </w:r>
            <w:r w:rsidRPr="06CE6BC9">
              <w:rPr>
                <w:rFonts w:cstheme="minorBidi"/>
              </w:rPr>
              <w:t>in physically very poor condition</w:t>
            </w:r>
            <w:r>
              <w:rPr>
                <w:rFonts w:cstheme="minorBidi"/>
              </w:rPr>
              <w:t xml:space="preserve">, </w:t>
            </w:r>
            <w:r w:rsidR="00C813B2">
              <w:rPr>
                <w:rFonts w:cstheme="minorBidi"/>
              </w:rPr>
              <w:t>including Old Station Rd;</w:t>
            </w:r>
            <w:r>
              <w:rPr>
                <w:rFonts w:cstheme="minorBidi"/>
              </w:rPr>
              <w:t xml:space="preserve"> Post Office</w:t>
            </w:r>
            <w:r w:rsidR="00C813B2">
              <w:rPr>
                <w:rFonts w:cstheme="minorBidi"/>
              </w:rPr>
              <w:t xml:space="preserve"> Creek</w:t>
            </w:r>
            <w:r>
              <w:rPr>
                <w:rFonts w:cstheme="minorBidi"/>
              </w:rPr>
              <w:t xml:space="preserve"> and Snipes Creek, being choked by willows, with poor water quality; while other sites</w:t>
            </w:r>
            <w:r w:rsidRPr="06CE6BC9">
              <w:rPr>
                <w:rFonts w:cstheme="minorBidi"/>
              </w:rPr>
              <w:t xml:space="preserve"> are</w:t>
            </w:r>
            <w:r>
              <w:rPr>
                <w:rFonts w:cstheme="minorBidi"/>
              </w:rPr>
              <w:t xml:space="preserve"> in</w:t>
            </w:r>
            <w:r w:rsidRPr="06CE6BC9">
              <w:rPr>
                <w:rFonts w:cstheme="minorBidi"/>
              </w:rPr>
              <w:t xml:space="preserve"> good</w:t>
            </w:r>
            <w:r>
              <w:rPr>
                <w:rFonts w:cstheme="minorBidi"/>
              </w:rPr>
              <w:t xml:space="preserve"> condition, dominated </w:t>
            </w:r>
            <w:r w:rsidR="00B87E0C">
              <w:rPr>
                <w:rFonts w:cstheme="minorBidi"/>
              </w:rPr>
              <w:t xml:space="preserve">by </w:t>
            </w:r>
            <w:r>
              <w:rPr>
                <w:rFonts w:cstheme="minorBidi"/>
              </w:rPr>
              <w:t xml:space="preserve">native vegetation and lower levels of pollution. </w:t>
            </w:r>
          </w:p>
          <w:p w:rsidR="005533EA" w:rsidP="000C1D07" w:rsidRDefault="000601EF" w14:paraId="377B631F" w14:textId="00BE6964">
            <w:pPr>
              <w:spacing w:after="120" w:line="259" w:lineRule="auto"/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However, s</w:t>
            </w:r>
            <w:r w:rsidRPr="000601EF" w:rsidR="001A30A4">
              <w:rPr>
                <w:rFonts w:asciiTheme="minorHAnsi" w:hAnsiTheme="minorHAnsi" w:eastAsiaTheme="minorEastAsia" w:cstheme="minorBidi"/>
              </w:rPr>
              <w:t>ome pollutants were present through</w:t>
            </w:r>
            <w:r w:rsidR="00B87E0C">
              <w:rPr>
                <w:rFonts w:asciiTheme="minorHAnsi" w:hAnsiTheme="minorHAnsi" w:eastAsiaTheme="minorEastAsia" w:cstheme="minorBidi"/>
              </w:rPr>
              <w:t>out</w:t>
            </w:r>
            <w:r w:rsidRPr="000601EF" w:rsidR="001A30A4">
              <w:rPr>
                <w:rFonts w:asciiTheme="minorHAnsi" w:hAnsiTheme="minorHAnsi" w:eastAsiaTheme="minorEastAsia" w:cstheme="minorBidi"/>
              </w:rPr>
              <w:t xml:space="preserve"> the study</w:t>
            </w:r>
            <w:r w:rsidR="00B87E0C">
              <w:rPr>
                <w:rFonts w:asciiTheme="minorHAnsi" w:hAnsiTheme="minorHAnsi" w:eastAsiaTheme="minorEastAsia" w:cstheme="minorBidi"/>
              </w:rPr>
              <w:t xml:space="preserve"> area</w:t>
            </w:r>
            <w:r w:rsidRPr="000601EF" w:rsidR="001A30A4">
              <w:rPr>
                <w:rFonts w:asciiTheme="minorHAnsi" w:hAnsiTheme="minorHAnsi" w:eastAsiaTheme="minorEastAsia" w:cstheme="minorBidi"/>
              </w:rPr>
              <w:t>; particularly</w:t>
            </w:r>
            <w:r w:rsidR="00542D2F">
              <w:rPr>
                <w:rFonts w:asciiTheme="minorHAnsi" w:hAnsiTheme="minorHAnsi" w:eastAsiaTheme="minorEastAsia" w:cstheme="minorBidi"/>
              </w:rPr>
              <w:t>,</w:t>
            </w:r>
            <w:r w:rsidR="000C1D07">
              <w:rPr>
                <w:rFonts w:asciiTheme="minorHAnsi" w:hAnsiTheme="minorHAnsi" w:eastAsiaTheme="minorEastAsia" w:cstheme="minorBidi"/>
              </w:rPr>
              <w:t xml:space="preserve"> e</w:t>
            </w:r>
            <w:r w:rsidR="00B87E0C">
              <w:rPr>
                <w:rFonts w:asciiTheme="minorHAnsi" w:hAnsiTheme="minorHAnsi" w:eastAsiaTheme="minorEastAsia" w:cstheme="minorBidi"/>
              </w:rPr>
              <w:t xml:space="preserve">levated </w:t>
            </w:r>
            <w:r w:rsidRPr="005533EA" w:rsidR="001A30A4">
              <w:rPr>
                <w:rFonts w:asciiTheme="minorHAnsi" w:hAnsiTheme="minorHAnsi" w:eastAsiaTheme="minorEastAsia" w:cstheme="minorBidi"/>
              </w:rPr>
              <w:t xml:space="preserve">nutrients </w:t>
            </w:r>
            <w:r w:rsidR="000C1D07">
              <w:rPr>
                <w:rFonts w:asciiTheme="minorHAnsi" w:hAnsiTheme="minorHAnsi" w:eastAsiaTheme="minorEastAsia" w:cstheme="minorBidi"/>
              </w:rPr>
              <w:t>and several herbicides and insecticides.</w:t>
            </w:r>
          </w:p>
          <w:p w:rsidR="0037508F" w:rsidP="0037508F" w:rsidRDefault="0037508F" w14:paraId="7C0E93D1" w14:textId="7A16B1D6">
            <w:pPr>
              <w:spacing w:after="160" w:line="259" w:lineRule="auto"/>
              <w:rPr>
                <w:rFonts w:asciiTheme="minorHAnsi" w:hAnsiTheme="minorHAnsi" w:eastAsiaTheme="minorEastAsia" w:cstheme="minorBidi"/>
              </w:rPr>
            </w:pPr>
            <w:r w:rsidRPr="06CE6BC9">
              <w:rPr>
                <w:rFonts w:asciiTheme="minorHAnsi" w:hAnsiTheme="minorHAnsi" w:eastAsiaTheme="minorEastAsia" w:cstheme="minorBidi"/>
              </w:rPr>
              <w:t>Heavy metal pollution was present in some areas.  Nickel is naturally elevated in local soils</w:t>
            </w:r>
            <w:r w:rsidR="00542D2F">
              <w:rPr>
                <w:rFonts w:asciiTheme="minorHAnsi" w:hAnsiTheme="minorHAnsi" w:eastAsiaTheme="minorEastAsia" w:cstheme="minorBidi"/>
              </w:rPr>
              <w:t>,</w:t>
            </w:r>
            <w:r w:rsidRPr="06CE6BC9">
              <w:rPr>
                <w:rFonts w:asciiTheme="minorHAnsi" w:hAnsiTheme="minorHAnsi" w:eastAsiaTheme="minorEastAsia" w:cstheme="minorBidi"/>
              </w:rPr>
              <w:t xml:space="preserve"> but other metals</w:t>
            </w:r>
            <w:r w:rsidR="00542D2F">
              <w:rPr>
                <w:rFonts w:asciiTheme="minorHAnsi" w:hAnsiTheme="minorHAnsi" w:eastAsiaTheme="minorEastAsia" w:cstheme="minorBidi"/>
              </w:rPr>
              <w:t>,</w:t>
            </w:r>
            <w:r w:rsidRPr="06CE6BC9">
              <w:rPr>
                <w:rFonts w:asciiTheme="minorHAnsi" w:hAnsiTheme="minorHAnsi" w:eastAsiaTheme="minorEastAsia" w:cstheme="minorBidi"/>
              </w:rPr>
              <w:t xml:space="preserve"> particularly zinc and copper</w:t>
            </w:r>
            <w:r w:rsidR="00542D2F">
              <w:rPr>
                <w:rFonts w:asciiTheme="minorHAnsi" w:hAnsiTheme="minorHAnsi" w:eastAsiaTheme="minorEastAsia" w:cstheme="minorBidi"/>
              </w:rPr>
              <w:t>,</w:t>
            </w:r>
            <w:r w:rsidRPr="06CE6BC9">
              <w:rPr>
                <w:rFonts w:asciiTheme="minorHAnsi" w:hAnsiTheme="minorHAnsi" w:eastAsiaTheme="minorEastAsia" w:cstheme="minorBidi"/>
              </w:rPr>
              <w:t xml:space="preserve"> are likely to be coming from urban and road runoff.</w:t>
            </w:r>
          </w:p>
          <w:p w:rsidRPr="005533EA" w:rsidR="005533EA" w:rsidP="00BE1C79" w:rsidRDefault="005533EA" w14:paraId="40609FB5" w14:textId="77777777">
            <w:pPr>
              <w:pStyle w:val="ListParagraph"/>
              <w:spacing w:after="120" w:line="259" w:lineRule="auto"/>
              <w:rPr>
                <w:rFonts w:cstheme="minorHAnsi"/>
                <w:b/>
              </w:rPr>
            </w:pPr>
          </w:p>
        </w:tc>
        <w:tc>
          <w:tcPr>
            <w:tcW w:w="7596" w:type="dxa"/>
            <w:tcMar/>
          </w:tcPr>
          <w:p w:rsidR="003F1ACB" w:rsidP="008738E4" w:rsidRDefault="00226599" w14:paraId="55DBBA7E" w14:textId="77777777">
            <w:pPr>
              <w:spacing w:before="120" w:after="120"/>
              <w:rPr>
                <w:rFonts w:cstheme="minorHAnsi"/>
                <w:b/>
              </w:rPr>
            </w:pPr>
            <w:r w:rsidR="00226599">
              <w:drawing>
                <wp:inline wp14:editId="1AEC5F18" wp14:anchorId="39B5BF8C">
                  <wp:extent cx="4677412" cy="6609644"/>
                  <wp:effectExtent l="0" t="0" r="8890" b="1270"/>
                  <wp:docPr id="2" name="Picture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5e3ea89f22c840f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677412" cy="660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C79" w:rsidP="00BE1C79" w:rsidRDefault="00BE1C79" w14:paraId="0827CBE1" w14:textId="4D97990C">
      <w:pPr>
        <w:spacing w:after="160" w:line="259" w:lineRule="auto"/>
        <w:ind w:left="3544"/>
        <w:rPr>
          <w:rFonts w:asciiTheme="minorHAnsi" w:hAnsiTheme="minorHAnsi" w:eastAsiaTheme="minorEastAsia" w:cstheme="minorBidi"/>
        </w:rPr>
      </w:pPr>
      <w:r w:rsidRPr="00BE1C79">
        <w:rPr>
          <w:rFonts w:asciiTheme="minorHAnsi" w:hAnsiTheme="minorHAnsi" w:eastAsiaTheme="minorEastAsia" w:cstheme="minorBidi"/>
        </w:rPr>
        <w:t>Location of monitoring sites within the Campaspe River system and Stream Frontage Management Plan (SFMP) sites.</w:t>
      </w:r>
    </w:p>
    <w:p w:rsidR="00BE1C79" w:rsidP="06CE6BC9" w:rsidRDefault="00BE1C79" w14:paraId="359B5280" w14:textId="77777777">
      <w:pPr>
        <w:spacing w:after="160" w:line="259" w:lineRule="auto"/>
        <w:rPr>
          <w:rFonts w:asciiTheme="minorHAnsi" w:hAnsiTheme="minorHAnsi" w:eastAsiaTheme="minorEastAsia" w:cstheme="minorBidi"/>
        </w:rPr>
      </w:pPr>
    </w:p>
    <w:p w:rsidR="009D22E6" w:rsidP="06CE6BC9" w:rsidRDefault="06CE6BC9" w14:paraId="63BDE4E4" w14:textId="18D16EFB">
      <w:pPr>
        <w:spacing w:after="160" w:line="259" w:lineRule="auto"/>
        <w:rPr>
          <w:rFonts w:asciiTheme="minorHAnsi" w:hAnsiTheme="minorHAnsi" w:eastAsiaTheme="minorEastAsia" w:cstheme="minorBidi"/>
        </w:rPr>
      </w:pPr>
      <w:r w:rsidRPr="06CE6BC9">
        <w:rPr>
          <w:rFonts w:asciiTheme="minorHAnsi" w:hAnsiTheme="minorHAnsi" w:eastAsiaTheme="minorEastAsia" w:cstheme="minorBidi"/>
        </w:rPr>
        <w:t>The macroinvertebrates (</w:t>
      </w:r>
      <w:r w:rsidR="000601EF">
        <w:rPr>
          <w:rFonts w:asciiTheme="minorHAnsi" w:hAnsiTheme="minorHAnsi" w:eastAsiaTheme="minorEastAsia" w:cstheme="minorBidi"/>
        </w:rPr>
        <w:t xml:space="preserve">aquatic animals/ </w:t>
      </w:r>
      <w:r w:rsidRPr="06CE6BC9">
        <w:rPr>
          <w:rFonts w:asciiTheme="minorHAnsi" w:hAnsiTheme="minorHAnsi" w:eastAsiaTheme="minorEastAsia" w:cstheme="minorBidi"/>
        </w:rPr>
        <w:t xml:space="preserve">bugs) showed good diversity, considering it’s a </w:t>
      </w:r>
      <w:r w:rsidR="005558C1">
        <w:rPr>
          <w:rFonts w:asciiTheme="minorHAnsi" w:hAnsiTheme="minorHAnsi" w:eastAsiaTheme="minorEastAsia" w:cstheme="minorBidi"/>
        </w:rPr>
        <w:t>river system that only flows for part of the year</w:t>
      </w:r>
      <w:r w:rsidR="00AC6AE4">
        <w:rPr>
          <w:rFonts w:asciiTheme="minorHAnsi" w:hAnsiTheme="minorHAnsi" w:eastAsiaTheme="minorEastAsia" w:cstheme="minorBidi"/>
        </w:rPr>
        <w:t xml:space="preserve">. </w:t>
      </w:r>
      <w:r w:rsidRPr="06CE6BC9">
        <w:rPr>
          <w:rFonts w:asciiTheme="minorHAnsi" w:hAnsiTheme="minorHAnsi" w:eastAsiaTheme="minorEastAsia" w:cstheme="minorBidi"/>
        </w:rPr>
        <w:t>When poorer diversity was prese</w:t>
      </w:r>
      <w:bookmarkStart w:name="_GoBack" w:id="2"/>
      <w:bookmarkEnd w:id="2"/>
      <w:r w:rsidRPr="06CE6BC9">
        <w:rPr>
          <w:rFonts w:asciiTheme="minorHAnsi" w:hAnsiTheme="minorHAnsi" w:eastAsiaTheme="minorEastAsia" w:cstheme="minorBidi"/>
        </w:rPr>
        <w:t xml:space="preserve">nt, it corresponded to high pollution levels and poor habitat. The ecotoxicology results showed </w:t>
      </w:r>
      <w:r w:rsidR="008B737E">
        <w:rPr>
          <w:rFonts w:asciiTheme="minorHAnsi" w:hAnsiTheme="minorHAnsi" w:eastAsiaTheme="minorEastAsia" w:cstheme="minorBidi"/>
        </w:rPr>
        <w:t>th</w:t>
      </w:r>
      <w:r w:rsidRPr="06CE6BC9">
        <w:rPr>
          <w:rFonts w:asciiTheme="minorHAnsi" w:hAnsiTheme="minorHAnsi" w:eastAsiaTheme="minorEastAsia" w:cstheme="minorBidi"/>
        </w:rPr>
        <w:t>at</w:t>
      </w:r>
      <w:r w:rsidR="00542D2F">
        <w:rPr>
          <w:rFonts w:asciiTheme="minorHAnsi" w:hAnsiTheme="minorHAnsi" w:eastAsiaTheme="minorEastAsia" w:cstheme="minorBidi"/>
        </w:rPr>
        <w:t>, at the time of sampling,</w:t>
      </w:r>
      <w:r w:rsidRPr="06CE6BC9">
        <w:rPr>
          <w:rFonts w:asciiTheme="minorHAnsi" w:hAnsiTheme="minorHAnsi" w:eastAsiaTheme="minorEastAsia" w:cstheme="minorBidi"/>
        </w:rPr>
        <w:t xml:space="preserve"> the Campaspe</w:t>
      </w:r>
      <w:r w:rsidR="000434E2">
        <w:rPr>
          <w:rFonts w:asciiTheme="minorHAnsi" w:hAnsiTheme="minorHAnsi" w:eastAsiaTheme="minorEastAsia" w:cstheme="minorBidi"/>
        </w:rPr>
        <w:t xml:space="preserve"> River</w:t>
      </w:r>
      <w:r w:rsidRPr="06CE6BC9">
        <w:rPr>
          <w:rFonts w:asciiTheme="minorHAnsi" w:hAnsiTheme="minorHAnsi" w:eastAsiaTheme="minorEastAsia" w:cstheme="minorBidi"/>
        </w:rPr>
        <w:t xml:space="preserve"> had generally low toxicity</w:t>
      </w:r>
      <w:r w:rsidR="00542D2F">
        <w:rPr>
          <w:rFonts w:asciiTheme="minorHAnsi" w:hAnsiTheme="minorHAnsi" w:eastAsiaTheme="minorEastAsia" w:cstheme="minorBidi"/>
        </w:rPr>
        <w:t>,</w:t>
      </w:r>
      <w:r w:rsidRPr="06CE6BC9">
        <w:rPr>
          <w:rFonts w:asciiTheme="minorHAnsi" w:hAnsiTheme="minorHAnsi" w:eastAsiaTheme="minorEastAsia" w:cstheme="minorBidi"/>
        </w:rPr>
        <w:t xml:space="preserve"> except for the site at Old Station R</w:t>
      </w:r>
      <w:r w:rsidR="000434E2">
        <w:rPr>
          <w:rFonts w:asciiTheme="minorHAnsi" w:hAnsiTheme="minorHAnsi" w:eastAsiaTheme="minorEastAsia" w:cstheme="minorBidi"/>
        </w:rPr>
        <w:t>oa</w:t>
      </w:r>
      <w:r w:rsidRPr="06CE6BC9">
        <w:rPr>
          <w:rFonts w:asciiTheme="minorHAnsi" w:hAnsiTheme="minorHAnsi" w:eastAsiaTheme="minorEastAsia" w:cstheme="minorBidi"/>
        </w:rPr>
        <w:t>d</w:t>
      </w:r>
      <w:r w:rsidR="000601EF">
        <w:rPr>
          <w:rFonts w:asciiTheme="minorHAnsi" w:hAnsiTheme="minorHAnsi" w:eastAsiaTheme="minorEastAsia" w:cstheme="minorBidi"/>
        </w:rPr>
        <w:t xml:space="preserve"> and on</w:t>
      </w:r>
      <w:r w:rsidRPr="06CE6BC9">
        <w:rPr>
          <w:rFonts w:asciiTheme="minorHAnsi" w:hAnsiTheme="minorHAnsi" w:eastAsiaTheme="minorEastAsia" w:cstheme="minorBidi"/>
        </w:rPr>
        <w:t xml:space="preserve"> Post Office Creek</w:t>
      </w:r>
      <w:r w:rsidR="000601EF">
        <w:rPr>
          <w:rFonts w:asciiTheme="minorHAnsi" w:hAnsiTheme="minorHAnsi" w:eastAsiaTheme="minorEastAsia" w:cstheme="minorBidi"/>
        </w:rPr>
        <w:t>.</w:t>
      </w:r>
    </w:p>
    <w:p w:rsidR="0037508F" w:rsidP="00432387" w:rsidRDefault="00432387" w14:paraId="7F4AA9BE" w14:textId="3729153F">
      <w:pPr>
        <w:spacing w:after="160" w:line="259" w:lineRule="auto"/>
        <w:rPr>
          <w:rFonts w:asciiTheme="minorHAnsi" w:hAnsiTheme="minorHAnsi" w:eastAsiaTheme="minorHAnsi" w:cstheme="minorBidi"/>
          <w:szCs w:val="22"/>
        </w:rPr>
      </w:pPr>
      <w:r w:rsidRPr="00A2108F">
        <w:rPr>
          <w:rFonts w:asciiTheme="minorHAnsi" w:hAnsiTheme="minorHAnsi" w:eastAsiaTheme="minorHAnsi" w:cstheme="minorBidi"/>
          <w:szCs w:val="22"/>
        </w:rPr>
        <w:t>The</w:t>
      </w:r>
      <w:r w:rsidRPr="004B4912">
        <w:rPr>
          <w:rFonts w:asciiTheme="minorHAnsi" w:hAnsiTheme="minorHAnsi" w:eastAsiaTheme="minorHAnsi" w:cstheme="minorBidi"/>
          <w:szCs w:val="22"/>
        </w:rPr>
        <w:t xml:space="preserve"> major </w:t>
      </w:r>
      <w:r w:rsidR="0037508F">
        <w:rPr>
          <w:rFonts w:asciiTheme="minorHAnsi" w:hAnsiTheme="minorHAnsi" w:eastAsiaTheme="minorHAnsi" w:cstheme="minorBidi"/>
          <w:szCs w:val="22"/>
        </w:rPr>
        <w:t xml:space="preserve">pollution </w:t>
      </w:r>
      <w:r w:rsidRPr="004B4912">
        <w:rPr>
          <w:rFonts w:asciiTheme="minorHAnsi" w:hAnsiTheme="minorHAnsi" w:eastAsiaTheme="minorHAnsi" w:cstheme="minorBidi"/>
          <w:szCs w:val="22"/>
        </w:rPr>
        <w:t>contribut</w:t>
      </w:r>
      <w:r w:rsidR="0037508F">
        <w:rPr>
          <w:rFonts w:asciiTheme="minorHAnsi" w:hAnsiTheme="minorHAnsi" w:eastAsiaTheme="minorHAnsi" w:cstheme="minorBidi"/>
          <w:szCs w:val="22"/>
        </w:rPr>
        <w:t>ors</w:t>
      </w:r>
      <w:r w:rsidRPr="004B4912">
        <w:rPr>
          <w:rFonts w:asciiTheme="minorHAnsi" w:hAnsiTheme="minorHAnsi" w:eastAsiaTheme="minorHAnsi" w:cstheme="minorBidi"/>
          <w:szCs w:val="22"/>
        </w:rPr>
        <w:t xml:space="preserve"> to </w:t>
      </w:r>
      <w:r w:rsidR="00C813B2">
        <w:rPr>
          <w:rFonts w:asciiTheme="minorHAnsi" w:hAnsiTheme="minorHAnsi" w:eastAsiaTheme="minorHAnsi" w:cstheme="minorBidi"/>
          <w:szCs w:val="22"/>
        </w:rPr>
        <w:t>sites in poor condition, with</w:t>
      </w:r>
      <w:r w:rsidR="005558C1">
        <w:rPr>
          <w:rFonts w:asciiTheme="minorHAnsi" w:hAnsiTheme="minorHAnsi" w:eastAsiaTheme="minorHAnsi" w:cstheme="minorBidi"/>
          <w:szCs w:val="22"/>
        </w:rPr>
        <w:t xml:space="preserve"> </w:t>
      </w:r>
      <w:r w:rsidRPr="004B4912">
        <w:rPr>
          <w:rFonts w:asciiTheme="minorHAnsi" w:hAnsiTheme="minorHAnsi" w:eastAsiaTheme="minorHAnsi" w:cstheme="minorBidi"/>
          <w:szCs w:val="22"/>
        </w:rPr>
        <w:t>poor water quality</w:t>
      </w:r>
      <w:r w:rsidR="00D64977">
        <w:rPr>
          <w:rFonts w:asciiTheme="minorHAnsi" w:hAnsiTheme="minorHAnsi" w:eastAsiaTheme="minorHAnsi" w:cstheme="minorBidi"/>
          <w:szCs w:val="22"/>
        </w:rPr>
        <w:t>,</w:t>
      </w:r>
      <w:r w:rsidR="00F9771A">
        <w:rPr>
          <w:rFonts w:asciiTheme="minorHAnsi" w:hAnsiTheme="minorHAnsi" w:eastAsiaTheme="minorHAnsi" w:cstheme="minorBidi"/>
          <w:szCs w:val="22"/>
        </w:rPr>
        <w:t xml:space="preserve"> were </w:t>
      </w:r>
      <w:r w:rsidR="004A7107">
        <w:rPr>
          <w:rFonts w:asciiTheme="minorHAnsi" w:hAnsiTheme="minorHAnsi" w:eastAsiaTheme="minorHAnsi" w:cstheme="minorBidi"/>
          <w:szCs w:val="22"/>
        </w:rPr>
        <w:t xml:space="preserve">the </w:t>
      </w:r>
      <w:r w:rsidR="00F9771A">
        <w:rPr>
          <w:rFonts w:asciiTheme="minorHAnsi" w:hAnsiTheme="minorHAnsi" w:eastAsiaTheme="minorHAnsi" w:cstheme="minorBidi"/>
          <w:szCs w:val="22"/>
        </w:rPr>
        <w:t>lack of quality habitat</w:t>
      </w:r>
      <w:r w:rsidR="00AE45DC">
        <w:rPr>
          <w:rFonts w:asciiTheme="minorHAnsi" w:hAnsiTheme="minorHAnsi" w:eastAsiaTheme="minorHAnsi" w:cstheme="minorBidi"/>
          <w:szCs w:val="22"/>
        </w:rPr>
        <w:t xml:space="preserve">, </w:t>
      </w:r>
      <w:r w:rsidRPr="004B4912">
        <w:rPr>
          <w:rFonts w:asciiTheme="minorHAnsi" w:hAnsiTheme="minorHAnsi" w:eastAsiaTheme="minorHAnsi" w:cstheme="minorBidi"/>
          <w:szCs w:val="22"/>
        </w:rPr>
        <w:t xml:space="preserve">urban and industrial runoff from Kyneton, </w:t>
      </w:r>
      <w:r w:rsidR="00A2108F">
        <w:rPr>
          <w:rFonts w:asciiTheme="minorHAnsi" w:hAnsiTheme="minorHAnsi" w:eastAsiaTheme="minorHAnsi" w:cstheme="minorBidi"/>
          <w:szCs w:val="22"/>
        </w:rPr>
        <w:t xml:space="preserve">runoff from </w:t>
      </w:r>
      <w:r w:rsidRPr="004B4912">
        <w:rPr>
          <w:rFonts w:asciiTheme="minorHAnsi" w:hAnsiTheme="minorHAnsi" w:eastAsiaTheme="minorHAnsi" w:cstheme="minorBidi"/>
          <w:szCs w:val="22"/>
        </w:rPr>
        <w:t>agricultur</w:t>
      </w:r>
      <w:r w:rsidR="0037508F">
        <w:rPr>
          <w:rFonts w:asciiTheme="minorHAnsi" w:hAnsiTheme="minorHAnsi" w:eastAsiaTheme="minorHAnsi" w:cstheme="minorBidi"/>
          <w:szCs w:val="22"/>
        </w:rPr>
        <w:t>al</w:t>
      </w:r>
      <w:r w:rsidRPr="004B4912">
        <w:rPr>
          <w:rFonts w:asciiTheme="minorHAnsi" w:hAnsiTheme="minorHAnsi" w:eastAsiaTheme="minorHAnsi" w:cstheme="minorBidi"/>
          <w:szCs w:val="22"/>
        </w:rPr>
        <w:t xml:space="preserve"> </w:t>
      </w:r>
      <w:r w:rsidR="00C813B2">
        <w:rPr>
          <w:rFonts w:asciiTheme="minorHAnsi" w:hAnsiTheme="minorHAnsi" w:eastAsiaTheme="minorHAnsi" w:cstheme="minorBidi"/>
          <w:szCs w:val="22"/>
        </w:rPr>
        <w:t>areas</w:t>
      </w:r>
      <w:r w:rsidR="00542D2F">
        <w:rPr>
          <w:rFonts w:asciiTheme="minorHAnsi" w:hAnsiTheme="minorHAnsi" w:eastAsiaTheme="minorHAnsi" w:cstheme="minorBidi"/>
          <w:szCs w:val="22"/>
        </w:rPr>
        <w:t>,</w:t>
      </w:r>
      <w:r w:rsidR="00C813B2">
        <w:rPr>
          <w:rFonts w:asciiTheme="minorHAnsi" w:hAnsiTheme="minorHAnsi" w:eastAsiaTheme="minorHAnsi" w:cstheme="minorBidi"/>
          <w:szCs w:val="22"/>
        </w:rPr>
        <w:t xml:space="preserve"> </w:t>
      </w:r>
      <w:r w:rsidRPr="004B4912">
        <w:rPr>
          <w:rFonts w:asciiTheme="minorHAnsi" w:hAnsiTheme="minorHAnsi" w:eastAsiaTheme="minorHAnsi" w:cstheme="minorBidi"/>
          <w:szCs w:val="22"/>
        </w:rPr>
        <w:t xml:space="preserve">and </w:t>
      </w:r>
      <w:r w:rsidR="00BE1C79">
        <w:rPr>
          <w:rFonts w:asciiTheme="minorHAnsi" w:hAnsiTheme="minorHAnsi" w:eastAsiaTheme="minorHAnsi" w:cstheme="minorBidi"/>
          <w:szCs w:val="22"/>
        </w:rPr>
        <w:t>treated (</w:t>
      </w:r>
      <w:r w:rsidR="00614FDA">
        <w:rPr>
          <w:rFonts w:asciiTheme="minorHAnsi" w:hAnsiTheme="minorHAnsi" w:eastAsiaTheme="minorHAnsi" w:cstheme="minorBidi"/>
          <w:szCs w:val="22"/>
        </w:rPr>
        <w:t xml:space="preserve">e.g.: </w:t>
      </w:r>
      <w:r w:rsidR="00BE1C79">
        <w:rPr>
          <w:rFonts w:asciiTheme="minorHAnsi" w:hAnsiTheme="minorHAnsi" w:eastAsiaTheme="minorHAnsi" w:cstheme="minorBidi"/>
          <w:szCs w:val="22"/>
        </w:rPr>
        <w:t xml:space="preserve">Kyneton Water </w:t>
      </w:r>
      <w:r w:rsidR="00614FDA">
        <w:rPr>
          <w:rFonts w:asciiTheme="minorHAnsi" w:hAnsiTheme="minorHAnsi" w:eastAsiaTheme="minorHAnsi" w:cstheme="minorBidi"/>
          <w:szCs w:val="22"/>
        </w:rPr>
        <w:t>Reclamation</w:t>
      </w:r>
      <w:r w:rsidR="00BE1C79">
        <w:rPr>
          <w:rFonts w:asciiTheme="minorHAnsi" w:hAnsiTheme="minorHAnsi" w:eastAsiaTheme="minorHAnsi" w:cstheme="minorBidi"/>
          <w:szCs w:val="22"/>
        </w:rPr>
        <w:t xml:space="preserve"> Plant</w:t>
      </w:r>
      <w:r w:rsidR="00614FDA">
        <w:rPr>
          <w:rFonts w:asciiTheme="minorHAnsi" w:hAnsiTheme="minorHAnsi" w:eastAsiaTheme="minorHAnsi" w:cstheme="minorBidi"/>
          <w:szCs w:val="22"/>
        </w:rPr>
        <w:t>)</w:t>
      </w:r>
      <w:r w:rsidR="00BE1C79">
        <w:rPr>
          <w:rFonts w:asciiTheme="minorHAnsi" w:hAnsiTheme="minorHAnsi" w:eastAsiaTheme="minorHAnsi" w:cstheme="minorBidi"/>
          <w:szCs w:val="22"/>
        </w:rPr>
        <w:t xml:space="preserve"> and untreated</w:t>
      </w:r>
      <w:r w:rsidR="00614FDA">
        <w:rPr>
          <w:rFonts w:asciiTheme="minorHAnsi" w:hAnsiTheme="minorHAnsi" w:eastAsiaTheme="minorHAnsi" w:cstheme="minorBidi"/>
          <w:szCs w:val="22"/>
        </w:rPr>
        <w:t xml:space="preserve"> (e.g.: septic system seepage)</w:t>
      </w:r>
      <w:r w:rsidR="00BE1C79">
        <w:rPr>
          <w:rFonts w:asciiTheme="minorHAnsi" w:hAnsiTheme="minorHAnsi" w:eastAsiaTheme="minorHAnsi" w:cstheme="minorBidi"/>
          <w:szCs w:val="22"/>
        </w:rPr>
        <w:t xml:space="preserve"> wastewater inputs</w:t>
      </w:r>
      <w:r w:rsidRPr="004B4912" w:rsidR="00A2108F">
        <w:rPr>
          <w:rFonts w:asciiTheme="minorHAnsi" w:hAnsiTheme="minorHAnsi" w:eastAsiaTheme="minorHAnsi" w:cstheme="minorBidi"/>
          <w:szCs w:val="22"/>
        </w:rPr>
        <w:t>.</w:t>
      </w:r>
      <w:r w:rsidR="00DB2C24">
        <w:rPr>
          <w:rFonts w:asciiTheme="minorHAnsi" w:hAnsiTheme="minorHAnsi" w:eastAsiaTheme="minorHAnsi" w:cstheme="minorBidi"/>
          <w:szCs w:val="22"/>
        </w:rPr>
        <w:t xml:space="preserve"> Without further revegetation work</w:t>
      </w:r>
      <w:r w:rsidR="00A2108F">
        <w:rPr>
          <w:rFonts w:asciiTheme="minorHAnsi" w:hAnsiTheme="minorHAnsi" w:eastAsiaTheme="minorHAnsi" w:cstheme="minorBidi"/>
          <w:szCs w:val="22"/>
        </w:rPr>
        <w:t xml:space="preserve"> </w:t>
      </w:r>
      <w:r w:rsidR="004A7107">
        <w:rPr>
          <w:rFonts w:asciiTheme="minorHAnsi" w:hAnsiTheme="minorHAnsi" w:eastAsiaTheme="minorHAnsi" w:cstheme="minorBidi"/>
          <w:szCs w:val="22"/>
        </w:rPr>
        <w:t xml:space="preserve">at these degraded sites </w:t>
      </w:r>
      <w:r w:rsidR="00A2108F">
        <w:rPr>
          <w:rFonts w:asciiTheme="minorHAnsi" w:hAnsiTheme="minorHAnsi" w:eastAsiaTheme="minorHAnsi" w:cstheme="minorBidi"/>
          <w:szCs w:val="22"/>
        </w:rPr>
        <w:t>and multiple inputs being addressed</w:t>
      </w:r>
      <w:r w:rsidR="00DB2C24">
        <w:rPr>
          <w:rFonts w:asciiTheme="minorHAnsi" w:hAnsiTheme="minorHAnsi" w:eastAsiaTheme="minorHAnsi" w:cstheme="minorBidi"/>
          <w:szCs w:val="22"/>
        </w:rPr>
        <w:t>, these sites are unlikely to improve</w:t>
      </w:r>
      <w:r w:rsidR="00D64977">
        <w:rPr>
          <w:rFonts w:asciiTheme="minorHAnsi" w:hAnsiTheme="minorHAnsi" w:eastAsiaTheme="minorHAnsi" w:cstheme="minorBidi"/>
          <w:szCs w:val="22"/>
        </w:rPr>
        <w:t>.</w:t>
      </w:r>
    </w:p>
    <w:p w:rsidR="00432387" w:rsidP="00432387" w:rsidRDefault="001A7312" w14:paraId="1469DC59" w14:textId="63A6B00E">
      <w:pPr>
        <w:spacing w:after="160" w:line="259" w:lineRule="auto"/>
        <w:rPr>
          <w:rFonts w:asciiTheme="minorHAnsi" w:hAnsiTheme="minorHAnsi" w:eastAsiaTheme="minorHAnsi" w:cstheme="minorBidi"/>
          <w:szCs w:val="22"/>
        </w:rPr>
      </w:pPr>
      <w:r>
        <w:rPr>
          <w:rFonts w:asciiTheme="minorHAnsi" w:hAnsiTheme="minorHAnsi" w:eastAsiaTheme="minorHAnsi" w:cstheme="minorBidi"/>
          <w:szCs w:val="22"/>
        </w:rPr>
        <w:t>However, overall, i</w:t>
      </w:r>
      <w:r w:rsidR="00B87E0C">
        <w:rPr>
          <w:rFonts w:asciiTheme="minorHAnsi" w:hAnsiTheme="minorHAnsi" w:eastAsiaTheme="minorHAnsi" w:cstheme="minorBidi"/>
          <w:szCs w:val="22"/>
        </w:rPr>
        <w:t>t’s expected</w:t>
      </w:r>
      <w:r w:rsidRPr="004B4912" w:rsidR="00432387">
        <w:rPr>
          <w:rFonts w:asciiTheme="minorHAnsi" w:hAnsiTheme="minorHAnsi" w:eastAsiaTheme="minorHAnsi" w:cstheme="minorBidi"/>
          <w:szCs w:val="22"/>
        </w:rPr>
        <w:t xml:space="preserve"> that there will be substantial improvements in the physical and ecological condition of the Campaspe River with the </w:t>
      </w:r>
      <w:r w:rsidR="000434E2">
        <w:rPr>
          <w:rFonts w:asciiTheme="minorHAnsi" w:hAnsiTheme="minorHAnsi" w:eastAsiaTheme="minorHAnsi" w:cstheme="minorBidi"/>
          <w:szCs w:val="22"/>
        </w:rPr>
        <w:t xml:space="preserve">environmental improvement works </w:t>
      </w:r>
      <w:r w:rsidR="00542D2F">
        <w:rPr>
          <w:rFonts w:asciiTheme="minorHAnsi" w:hAnsiTheme="minorHAnsi" w:eastAsiaTheme="minorHAnsi" w:cstheme="minorBidi"/>
          <w:szCs w:val="22"/>
        </w:rPr>
        <w:t xml:space="preserve">that have been </w:t>
      </w:r>
      <w:r w:rsidR="000434E2">
        <w:rPr>
          <w:rFonts w:asciiTheme="minorHAnsi" w:hAnsiTheme="minorHAnsi" w:eastAsiaTheme="minorHAnsi" w:cstheme="minorBidi"/>
          <w:szCs w:val="22"/>
        </w:rPr>
        <w:t>completed</w:t>
      </w:r>
      <w:r w:rsidR="00542D2F">
        <w:rPr>
          <w:rFonts w:asciiTheme="minorHAnsi" w:hAnsiTheme="minorHAnsi" w:eastAsiaTheme="minorHAnsi" w:cstheme="minorBidi"/>
          <w:szCs w:val="22"/>
        </w:rPr>
        <w:t>,</w:t>
      </w:r>
      <w:r w:rsidRPr="004B4912" w:rsidR="00432387">
        <w:rPr>
          <w:rFonts w:asciiTheme="minorHAnsi" w:hAnsiTheme="minorHAnsi" w:eastAsiaTheme="minorHAnsi" w:cstheme="minorBidi"/>
          <w:szCs w:val="22"/>
        </w:rPr>
        <w:t xml:space="preserve"> and there are also opportunities for </w:t>
      </w:r>
      <w:r w:rsidR="004A7107">
        <w:rPr>
          <w:rFonts w:asciiTheme="minorHAnsi" w:hAnsiTheme="minorHAnsi" w:eastAsiaTheme="minorHAnsi" w:cstheme="minorBidi"/>
          <w:szCs w:val="22"/>
        </w:rPr>
        <w:t xml:space="preserve">further </w:t>
      </w:r>
      <w:r w:rsidRPr="004B4912" w:rsidR="00432387">
        <w:rPr>
          <w:rFonts w:asciiTheme="minorHAnsi" w:hAnsiTheme="minorHAnsi" w:eastAsiaTheme="minorHAnsi" w:cstheme="minorBidi"/>
          <w:szCs w:val="22"/>
        </w:rPr>
        <w:t>improvement by reducing major pollution sources</w:t>
      </w:r>
      <w:r w:rsidR="00542D2F">
        <w:rPr>
          <w:rFonts w:asciiTheme="minorHAnsi" w:hAnsiTheme="minorHAnsi" w:eastAsiaTheme="minorHAnsi" w:cstheme="minorBidi"/>
          <w:szCs w:val="22"/>
        </w:rPr>
        <w:t>,</w:t>
      </w:r>
      <w:r w:rsidR="00F9771A">
        <w:rPr>
          <w:rFonts w:asciiTheme="minorHAnsi" w:hAnsiTheme="minorHAnsi" w:eastAsiaTheme="minorHAnsi" w:cstheme="minorBidi"/>
          <w:szCs w:val="22"/>
        </w:rPr>
        <w:t xml:space="preserve"> such as heavy metals, pesticides and hydrocarbons</w:t>
      </w:r>
      <w:r w:rsidR="003D6123">
        <w:rPr>
          <w:rFonts w:asciiTheme="minorHAnsi" w:hAnsiTheme="minorHAnsi" w:eastAsiaTheme="minorHAnsi" w:cstheme="minorBidi"/>
          <w:szCs w:val="22"/>
        </w:rPr>
        <w:t xml:space="preserve">, </w:t>
      </w:r>
      <w:r w:rsidR="00542D2F">
        <w:rPr>
          <w:rFonts w:asciiTheme="minorHAnsi" w:hAnsiTheme="minorHAnsi" w:eastAsiaTheme="minorHAnsi" w:cstheme="minorBidi"/>
          <w:szCs w:val="22"/>
        </w:rPr>
        <w:t xml:space="preserve">dependent </w:t>
      </w:r>
      <w:r w:rsidR="00791213">
        <w:rPr>
          <w:rFonts w:asciiTheme="minorHAnsi" w:hAnsiTheme="minorHAnsi" w:eastAsiaTheme="minorHAnsi" w:cstheme="minorBidi"/>
          <w:szCs w:val="22"/>
        </w:rPr>
        <w:t xml:space="preserve">on </w:t>
      </w:r>
      <w:r w:rsidR="005558C1">
        <w:rPr>
          <w:rFonts w:asciiTheme="minorHAnsi" w:hAnsiTheme="minorHAnsi" w:eastAsiaTheme="minorHAnsi" w:cstheme="minorBidi"/>
          <w:szCs w:val="22"/>
        </w:rPr>
        <w:t>funding</w:t>
      </w:r>
      <w:r w:rsidRPr="004B4912" w:rsidR="00432387">
        <w:rPr>
          <w:rFonts w:asciiTheme="minorHAnsi" w:hAnsiTheme="minorHAnsi" w:eastAsiaTheme="minorHAnsi" w:cstheme="minorBidi"/>
          <w:szCs w:val="22"/>
        </w:rPr>
        <w:t>.</w:t>
      </w:r>
    </w:p>
    <w:p w:rsidR="00B848C0" w:rsidP="00595EA5" w:rsidRDefault="00FE01E2" w14:paraId="3C36EEC4" w14:textId="77777777">
      <w:pPr>
        <w:pStyle w:val="NormalWeb"/>
        <w:spacing w:before="0" w:beforeAutospacing="0" w:after="0" w:afterAutospacing="0"/>
        <w:rPr>
          <w:rFonts w:asciiTheme="minorHAnsi" w:hAnsiTheme="minorHAnsi" w:eastAsiaTheme="minorEastAsia" w:cstheme="minorHAnsi"/>
          <w:b/>
          <w:bCs/>
          <w:color w:val="000000" w:themeColor="text1"/>
          <w:kern w:val="24"/>
        </w:rPr>
      </w:pPr>
      <w:r>
        <w:rPr>
          <w:rFonts w:asciiTheme="minorHAnsi" w:hAnsiTheme="minorHAnsi" w:eastAsiaTheme="minorEastAsia" w:cstheme="minorHAnsi"/>
          <w:b/>
          <w:bCs/>
          <w:color w:val="000000" w:themeColor="text1"/>
          <w:kern w:val="24"/>
        </w:rPr>
        <w:t>Next steps</w:t>
      </w:r>
    </w:p>
    <w:p w:rsidR="0037508F" w:rsidP="00595EA5" w:rsidRDefault="001101DB" w14:paraId="5FDACD4A" w14:textId="54071DD9">
      <w:pPr>
        <w:pStyle w:val="NormalWeb"/>
        <w:spacing w:before="0" w:beforeAutospacing="0" w:after="0" w:afterAutospacing="0"/>
        <w:rPr>
          <w:rFonts w:asciiTheme="minorHAnsi" w:hAnsiTheme="minorHAnsi" w:eastAsiaTheme="minorEastAsia" w:cstheme="minorHAnsi"/>
          <w:bCs/>
          <w:color w:val="000000" w:themeColor="text1"/>
          <w:kern w:val="24"/>
        </w:rPr>
      </w:pPr>
      <w:r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 xml:space="preserve">The </w:t>
      </w:r>
      <w:r w:rsidR="00CC4F27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>third</w:t>
      </w:r>
      <w:r w:rsidR="0049357A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 xml:space="preserve"> </w:t>
      </w:r>
      <w:r w:rsidR="00FE01E2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>year</w:t>
      </w:r>
      <w:r w:rsidR="0049357A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 xml:space="preserve"> of results are due mid- year</w:t>
      </w:r>
      <w:r w:rsidR="00946938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 xml:space="preserve"> 202</w:t>
      </w:r>
      <w:r w:rsidR="00CC4F27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>1</w:t>
      </w:r>
      <w:r w:rsidR="004A7107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>, w</w:t>
      </w:r>
      <w:r w:rsidR="003A25A2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>ith</w:t>
      </w:r>
      <w:r w:rsidR="00CC4F27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 xml:space="preserve"> fourth year sampling </w:t>
      </w:r>
      <w:r w:rsidR="00140256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>underway</w:t>
      </w:r>
      <w:r w:rsidR="004A7107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>.</w:t>
      </w:r>
    </w:p>
    <w:p w:rsidR="009D22E6" w:rsidP="00595EA5" w:rsidRDefault="009D22E6" w14:paraId="230B7DAE" w14:textId="77777777">
      <w:pPr>
        <w:pStyle w:val="NormalWeb"/>
        <w:spacing w:before="0" w:beforeAutospacing="0" w:after="0" w:afterAutospacing="0"/>
        <w:rPr>
          <w:rFonts w:asciiTheme="minorHAnsi" w:hAnsiTheme="minorHAnsi" w:eastAsiaTheme="minorEastAsia" w:cstheme="minorHAnsi"/>
          <w:bCs/>
          <w:color w:val="000000" w:themeColor="text1"/>
          <w:kern w:val="24"/>
        </w:rPr>
      </w:pPr>
    </w:p>
    <w:p w:rsidR="004A7107" w:rsidP="00642450" w:rsidRDefault="00FE01E2" w14:paraId="499F8945" w14:textId="7E3A8A4C">
      <w:pPr>
        <w:autoSpaceDE w:val="0"/>
        <w:autoSpaceDN w:val="0"/>
        <w:rPr>
          <w:rFonts w:asciiTheme="minorHAnsi" w:hAnsiTheme="minorHAnsi" w:eastAsiaTheme="minorEastAsia" w:cstheme="minorHAnsi"/>
          <w:bCs/>
          <w:color w:val="000000" w:themeColor="text1"/>
          <w:kern w:val="24"/>
        </w:rPr>
      </w:pPr>
      <w:r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 xml:space="preserve">For </w:t>
      </w:r>
      <w:r w:rsidR="004A7107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>more detailed results, please read our second year report</w:t>
      </w:r>
      <w:r w:rsidR="00096E35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>:</w:t>
      </w:r>
      <w:r w:rsidR="0037508F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 xml:space="preserve"> </w:t>
      </w:r>
      <w:r w:rsidRPr="004A7107" w:rsidR="004A7107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>Myers, JH., Odell EH., Kellar, C. Ahmed, W. and Pettigrove, V. (2020), Coliban Water Monitoring Program: Monitoring Program for Assessing the Benefits of Environmental Offsets on the Condition of the Campaspe River: Year 2 (2019), Technical Report 40.  Aquatic Environmental Stress Research Group, RMIT University, Victoria, Australia.</w:t>
      </w:r>
    </w:p>
    <w:p w:rsidR="00521C14" w:rsidP="00642450" w:rsidRDefault="00521C14" w14:paraId="5993E955" w14:textId="77777777">
      <w:pPr>
        <w:autoSpaceDE w:val="0"/>
        <w:autoSpaceDN w:val="0"/>
        <w:rPr>
          <w:rFonts w:asciiTheme="minorHAnsi" w:hAnsiTheme="minorHAnsi" w:eastAsiaTheme="minorEastAsia" w:cstheme="minorHAnsi"/>
          <w:bCs/>
          <w:color w:val="000000" w:themeColor="text1"/>
          <w:kern w:val="24"/>
        </w:rPr>
      </w:pPr>
    </w:p>
    <w:p w:rsidRPr="00642450" w:rsidR="00FE01E2" w:rsidP="00642450" w:rsidRDefault="004A7107" w14:paraId="04E6F871" w14:textId="4DBE8C2C">
      <w:pPr>
        <w:autoSpaceDE w:val="0"/>
        <w:autoSpaceDN w:val="0"/>
        <w:rPr>
          <w:rFonts w:asciiTheme="minorHAnsi" w:hAnsiTheme="minorHAnsi" w:eastAsiaTheme="minorEastAsia" w:cstheme="minorHAnsi"/>
          <w:bCs/>
          <w:color w:val="000000" w:themeColor="text1"/>
          <w:kern w:val="24"/>
          <w:szCs w:val="24"/>
        </w:rPr>
      </w:pPr>
      <w:r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>and/ or our</w:t>
      </w:r>
      <w:r w:rsidR="00CC4F27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 xml:space="preserve"> </w:t>
      </w:r>
      <w:proofErr w:type="gramStart"/>
      <w:r w:rsidR="00AE45DC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>first</w:t>
      </w:r>
      <w:r w:rsidR="0037508F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 xml:space="preserve"> </w:t>
      </w:r>
      <w:r w:rsidR="00AE45DC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>year</w:t>
      </w:r>
      <w:proofErr w:type="gramEnd"/>
      <w:r w:rsidR="00FE01E2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 xml:space="preserve"> report</w:t>
      </w:r>
      <w:r w:rsidR="00096E35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>:</w:t>
      </w:r>
      <w:r w:rsidR="00FE01E2">
        <w:rPr>
          <w:rFonts w:asciiTheme="minorHAnsi" w:hAnsiTheme="minorHAnsi" w:eastAsiaTheme="minorEastAsia" w:cstheme="minorHAnsi"/>
          <w:bCs/>
          <w:color w:val="000000" w:themeColor="text1"/>
          <w:kern w:val="24"/>
        </w:rPr>
        <w:t xml:space="preserve"> </w:t>
      </w:r>
      <w:r w:rsidRPr="00642450" w:rsidR="00642450">
        <w:rPr>
          <w:rFonts w:asciiTheme="minorHAnsi" w:hAnsiTheme="minorHAnsi" w:cstheme="minorHAnsi"/>
          <w:szCs w:val="24"/>
        </w:rPr>
        <w:t>Myers, JH., Manassa, R.P., Kellar, C. and Pettigrove, V. (2019),</w:t>
      </w:r>
      <w:r w:rsidR="00642450">
        <w:rPr>
          <w:rFonts w:asciiTheme="minorHAnsi" w:hAnsiTheme="minorHAnsi" w:cstheme="minorHAnsi"/>
          <w:szCs w:val="24"/>
        </w:rPr>
        <w:t xml:space="preserve"> </w:t>
      </w:r>
      <w:r w:rsidRPr="00642450" w:rsidR="00642450">
        <w:rPr>
          <w:rFonts w:asciiTheme="minorHAnsi" w:hAnsiTheme="minorHAnsi" w:cstheme="minorHAnsi"/>
          <w:szCs w:val="24"/>
        </w:rPr>
        <w:t>Coliban Water Monitoring Program: Monitoring Program for Assessing the Benefits of</w:t>
      </w:r>
      <w:r w:rsidR="00642450">
        <w:rPr>
          <w:rFonts w:asciiTheme="minorHAnsi" w:hAnsiTheme="minorHAnsi" w:cstheme="minorHAnsi"/>
          <w:szCs w:val="24"/>
        </w:rPr>
        <w:t xml:space="preserve"> </w:t>
      </w:r>
      <w:r w:rsidRPr="00642450" w:rsidR="00642450">
        <w:rPr>
          <w:rFonts w:asciiTheme="minorHAnsi" w:hAnsiTheme="minorHAnsi" w:cstheme="minorHAnsi"/>
          <w:szCs w:val="24"/>
        </w:rPr>
        <w:t>Environmental Offsets on the Condition of the Campaspe River: Year 1 (2018-2019),</w:t>
      </w:r>
      <w:r w:rsidR="00642450">
        <w:rPr>
          <w:rFonts w:asciiTheme="minorHAnsi" w:hAnsiTheme="minorHAnsi" w:cstheme="minorHAnsi"/>
          <w:szCs w:val="24"/>
        </w:rPr>
        <w:t xml:space="preserve"> </w:t>
      </w:r>
      <w:r w:rsidRPr="00642450" w:rsidR="00642450">
        <w:rPr>
          <w:rFonts w:asciiTheme="minorHAnsi" w:hAnsiTheme="minorHAnsi" w:cstheme="minorHAnsi"/>
          <w:szCs w:val="24"/>
        </w:rPr>
        <w:t>Technical Report #22. Aquatic Environmental Stress Research Group, RMIT University,</w:t>
      </w:r>
      <w:r w:rsidR="00642450">
        <w:rPr>
          <w:rFonts w:asciiTheme="minorHAnsi" w:hAnsiTheme="minorHAnsi" w:cstheme="minorHAnsi"/>
          <w:szCs w:val="24"/>
        </w:rPr>
        <w:t xml:space="preserve"> </w:t>
      </w:r>
      <w:r w:rsidRPr="00642450" w:rsidR="00642450">
        <w:rPr>
          <w:rFonts w:asciiTheme="minorHAnsi" w:hAnsiTheme="minorHAnsi" w:cstheme="minorHAnsi"/>
          <w:szCs w:val="24"/>
        </w:rPr>
        <w:t>Victoria, Australia.</w:t>
      </w:r>
    </w:p>
    <w:p w:rsidRPr="00B848C0" w:rsidR="00404C94" w:rsidP="00595EA5" w:rsidRDefault="00404C94" w14:paraId="4195B0C1" w14:textId="77777777">
      <w:pPr>
        <w:pStyle w:val="NormalWeb"/>
        <w:spacing w:before="0" w:beforeAutospacing="0" w:after="0" w:afterAutospacing="0"/>
        <w:rPr>
          <w:rFonts w:asciiTheme="minorHAnsi" w:hAnsiTheme="minorHAnsi" w:eastAsiaTheme="minorEastAsia" w:cstheme="minorHAnsi"/>
          <w:bCs/>
          <w:color w:val="000000" w:themeColor="text1"/>
          <w:kern w:val="24"/>
          <w:sz w:val="22"/>
          <w:szCs w:val="22"/>
        </w:rPr>
      </w:pPr>
    </w:p>
    <w:p w:rsidRPr="008376C0" w:rsidR="008376C0" w:rsidP="008376C0" w:rsidRDefault="008376C0" w14:paraId="26AABBB9" w14:textId="77777777">
      <w:pPr>
        <w:rPr>
          <w:rFonts w:asciiTheme="minorHAnsi" w:hAnsiTheme="minorHAnsi" w:cstheme="minorHAnsi"/>
          <w:b/>
          <w:color w:val="4472C4" w:themeColor="accent1"/>
          <w:szCs w:val="24"/>
        </w:rPr>
      </w:pPr>
      <w:r w:rsidRPr="008376C0">
        <w:rPr>
          <w:rFonts w:asciiTheme="minorHAnsi" w:hAnsiTheme="minorHAnsi" w:cstheme="minorHAnsi"/>
          <w:b/>
          <w:szCs w:val="24"/>
        </w:rPr>
        <w:t>Project Team</w:t>
      </w:r>
    </w:p>
    <w:p w:rsidRPr="00EC138D" w:rsidR="008376C0" w:rsidP="003B3183" w:rsidRDefault="008376C0" w14:paraId="7EF0795A" w14:textId="77777777">
      <w:pPr>
        <w:pStyle w:val="NoSpacing"/>
        <w:rPr>
          <w:sz w:val="22"/>
          <w:szCs w:val="22"/>
        </w:rPr>
      </w:pPr>
      <w:r w:rsidRPr="00EC138D">
        <w:rPr>
          <w:b/>
          <w:color w:val="4472C4" w:themeColor="accent1"/>
          <w:sz w:val="22"/>
          <w:szCs w:val="22"/>
        </w:rPr>
        <w:t>RMIT A</w:t>
      </w:r>
      <w:r w:rsidR="00432387">
        <w:rPr>
          <w:b/>
          <w:color w:val="4472C4" w:themeColor="accent1"/>
          <w:sz w:val="22"/>
          <w:szCs w:val="22"/>
        </w:rPr>
        <w:t>QUEST</w:t>
      </w:r>
      <w:r w:rsidRPr="00EC138D">
        <w:rPr>
          <w:sz w:val="22"/>
          <w:szCs w:val="22"/>
        </w:rPr>
        <w:t>:</w:t>
      </w:r>
      <w:r w:rsidR="00503A5E">
        <w:rPr>
          <w:sz w:val="22"/>
          <w:szCs w:val="22"/>
        </w:rPr>
        <w:t xml:space="preserve"> Jackie Myers</w:t>
      </w:r>
      <w:r w:rsidRPr="00EC138D">
        <w:rPr>
          <w:sz w:val="22"/>
          <w:szCs w:val="22"/>
        </w:rPr>
        <w:t xml:space="preserve">, Vincent Pettigrove, </w:t>
      </w:r>
      <w:r w:rsidR="00503A5E">
        <w:rPr>
          <w:sz w:val="22"/>
          <w:szCs w:val="22"/>
        </w:rPr>
        <w:t xml:space="preserve">Dan McMahon, Claudette Kellar, </w:t>
      </w:r>
      <w:r w:rsidRPr="00EC138D">
        <w:rPr>
          <w:sz w:val="22"/>
          <w:szCs w:val="22"/>
        </w:rPr>
        <w:t>Monica Tewman</w:t>
      </w:r>
    </w:p>
    <w:p w:rsidR="0037508F" w:rsidP="008376C0" w:rsidRDefault="0037508F" w14:paraId="37BAAC5D" w14:textId="77777777">
      <w:pPr>
        <w:rPr>
          <w:rFonts w:asciiTheme="minorHAnsi" w:hAnsiTheme="minorHAnsi" w:cstheme="minorHAnsi"/>
          <w:b/>
          <w:szCs w:val="24"/>
        </w:rPr>
      </w:pPr>
    </w:p>
    <w:p w:rsidR="0037508F" w:rsidP="008376C0" w:rsidRDefault="00C11D8F" w14:paraId="342F8267" w14:textId="0E644513">
      <w:p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Contact</w:t>
      </w:r>
    </w:p>
    <w:p w:rsidR="00C11D8F" w:rsidP="008376C0" w:rsidRDefault="00B40AEF" w14:paraId="6A6C6708" w14:textId="426A51FF">
      <w:pPr>
        <w:rPr>
          <w:rFonts w:asciiTheme="minorHAnsi" w:hAnsiTheme="minorHAnsi" w:cstheme="minorHAnsi"/>
          <w:b/>
          <w:szCs w:val="24"/>
        </w:rPr>
      </w:pPr>
      <w:hyperlink w:history="1" r:id="rId20">
        <w:r w:rsidRPr="001520A7" w:rsidR="00432387">
          <w:rPr>
            <w:rStyle w:val="Hyperlink"/>
          </w:rPr>
          <w:t>Jackie.Myers@rmit.edu.au</w:t>
        </w:r>
      </w:hyperlink>
      <w:r w:rsidR="008376C0">
        <w:t xml:space="preserve"> or </w:t>
      </w:r>
      <w:hyperlink w:history="1" r:id="rId21">
        <w:r w:rsidRPr="001520A7" w:rsidR="00432387">
          <w:rPr>
            <w:rStyle w:val="Hyperlink"/>
          </w:rPr>
          <w:t>Vincent.Pettigrove@rmit.edu.au</w:t>
        </w:r>
      </w:hyperlink>
      <w:r w:rsidR="008376C0">
        <w:t xml:space="preserve"> </w:t>
      </w:r>
    </w:p>
    <w:sectPr w:rsidR="00C11D8F" w:rsidSect="003529AC">
      <w:headerReference w:type="default" r:id="rId22"/>
      <w:footerReference w:type="default" r:id="rId23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932CEC4" w16cex:dateUtc="2020-03-31T02:09:03.35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0AEF" w:rsidP="009855C6" w:rsidRDefault="00B40AEF" w14:paraId="4E7F50E0" w14:textId="77777777">
      <w:r>
        <w:separator/>
      </w:r>
    </w:p>
  </w:endnote>
  <w:endnote w:type="continuationSeparator" w:id="0">
    <w:p w:rsidR="00B40AEF" w:rsidP="009855C6" w:rsidRDefault="00B40AEF" w14:paraId="2D6F8EF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9D22E6" w:rsidR="009D22E6" w:rsidP="009D22E6" w:rsidRDefault="001101DB" w14:paraId="2D02FFFF" w14:textId="77777777">
    <w:pPr>
      <w:rPr>
        <w:bCs/>
        <w:snapToGrid/>
        <w:sz w:val="18"/>
        <w:szCs w:val="18"/>
      </w:rPr>
    </w:pPr>
    <w:r w:rsidRPr="009D22E6">
      <w:rPr>
        <w:b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CE9C5AE" wp14:editId="5F51A204">
              <wp:simplePos x="0" y="0"/>
              <wp:positionH relativeFrom="margin">
                <wp:align>right</wp:align>
              </wp:positionH>
              <wp:positionV relativeFrom="paragraph">
                <wp:posOffset>140502</wp:posOffset>
              </wp:positionV>
              <wp:extent cx="4700270" cy="1404620"/>
              <wp:effectExtent l="0" t="0" r="508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027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096E35" w:rsidR="005B1A5D" w:rsidP="005B1A5D" w:rsidRDefault="005B1A5D" w14:paraId="7B52A512" w14:textId="77777777">
                          <w:pPr>
                            <w:rPr>
                              <w:b/>
                              <w:bCs/>
                              <w:color w:val="1F3864" w:themeColor="accent1" w:themeShade="80"/>
                              <w:sz w:val="22"/>
                              <w:szCs w:val="22"/>
                            </w:rPr>
                          </w:pPr>
                          <w:r w:rsidRPr="00096E35">
                            <w:rPr>
                              <w:b/>
                              <w:bCs/>
                              <w:color w:val="1F3864" w:themeColor="accent1" w:themeShade="80"/>
                              <w:sz w:val="22"/>
                              <w:szCs w:val="22"/>
                            </w:rPr>
                            <w:t>The Aquatic Environmental Stress Research Group aims to identify and address the ecological impacts of pollution in aquatic environments</w:t>
                          </w:r>
                        </w:p>
                        <w:p w:rsidRPr="008F3B5F" w:rsidR="009D22E6" w:rsidP="001101DB" w:rsidRDefault="009D22E6" w14:paraId="2C9393A2" w14:textId="5AC10C51">
                          <w:pPr>
                            <w:rPr>
                              <w:b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CE9C5AE">
              <v:stroke joinstyle="miter"/>
              <v:path gradientshapeok="t" o:connecttype="rect"/>
            </v:shapetype>
            <v:shape id="Text Box 2" style="position:absolute;margin-left:318.9pt;margin-top:11.05pt;width:370.1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">
              <v:textbox style="mso-fit-shape-to-text:t">
                <w:txbxContent>
                  <w:p w:rsidRPr="00096E35" w:rsidR="005B1A5D" w:rsidP="005B1A5D" w:rsidRDefault="005B1A5D" w14:paraId="7B52A512" w14:textId="77777777">
                    <w:pPr>
                      <w:rPr>
                        <w:b/>
                        <w:bCs/>
                        <w:color w:val="1F3864" w:themeColor="accent1" w:themeShade="80"/>
                        <w:sz w:val="22"/>
                        <w:szCs w:val="22"/>
                      </w:rPr>
                    </w:pPr>
                    <w:r w:rsidRPr="00096E35">
                      <w:rPr>
                        <w:b/>
                        <w:bCs/>
                        <w:color w:val="1F3864" w:themeColor="accent1" w:themeShade="80"/>
                        <w:sz w:val="22"/>
                        <w:szCs w:val="22"/>
                      </w:rPr>
                      <w:t>The Aquatic Environmental Stress Research Group aims to identify and address the ecological impacts of pollution in aquatic environments</w:t>
                    </w:r>
                  </w:p>
                  <w:p w:rsidRPr="008F3B5F" w:rsidR="009D22E6" w:rsidP="001101DB" w:rsidRDefault="009D22E6" w14:paraId="2C9393A2" w14:textId="5AC10C51">
                    <w:pPr>
                      <w:rPr>
                        <w:b/>
                        <w:sz w:val="14"/>
                        <w:szCs w:val="1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48B7477" w:rsidR="048B7477">
      <w:rPr>
        <w:b w:val="1"/>
        <w:bCs w:val="1"/>
      </w:rPr>
      <w:t xml:space="preserve">  </w:t>
    </w:r>
    <w:r w:rsidRPr="006B4340" w:rsidR="00513554">
      <w:rPr>
        <w:rFonts w:eastAsia="Calibri"/>
        <w:noProof/>
        <w:snapToGrid/>
        <w:sz w:val="22"/>
        <w:szCs w:val="22"/>
        <w:lang w:eastAsia="en-AU"/>
      </w:rPr>
      <w:drawing>
        <wp:inline distT="0" distB="0" distL="0" distR="0" wp14:anchorId="59C14C64" wp14:editId="679C8978">
          <wp:extent cx="1738162" cy="490331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610" cy="537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48B7477" w:rsidR="048B7477">
      <w:rPr>
        <w:b w:val="1"/>
        <w:bCs w:val="1"/>
      </w:rPr>
      <w:t xml:space="preserve">         </w:t>
    </w:r>
  </w:p>
  <w:p w:rsidRPr="006C1F58" w:rsidR="00513554" w:rsidP="00513554" w:rsidRDefault="00513554" w14:paraId="6723B0C7" w14:textId="77777777">
    <w:pPr>
      <w:pStyle w:val="Footer"/>
      <w:rPr>
        <w:b/>
      </w:rPr>
    </w:pPr>
    <w:r>
      <w:rPr>
        <w:b/>
      </w:rPr>
      <w:t xml:space="preserve">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0AEF" w:rsidP="009855C6" w:rsidRDefault="00B40AEF" w14:paraId="27108978" w14:textId="77777777">
      <w:bookmarkStart w:name="_Hlk32243758" w:id="0"/>
      <w:bookmarkEnd w:id="0"/>
      <w:r>
        <w:separator/>
      </w:r>
    </w:p>
  </w:footnote>
  <w:footnote w:type="continuationSeparator" w:id="0">
    <w:p w:rsidR="00B40AEF" w:rsidP="009855C6" w:rsidRDefault="00B40AEF" w14:paraId="20ADAA6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p14">
  <w:p w:rsidRPr="00513554" w:rsidR="008376C0" w:rsidP="008376C0" w:rsidRDefault="00614FDA" w14:paraId="22941F4E" w14:textId="3DE3BB5C">
    <w:pPr>
      <w:pStyle w:val="Header"/>
      <w:rPr>
        <w:color w:val="4472C4" w:themeColor="accent1"/>
        <w:sz w:val="28"/>
        <w:szCs w:val="28"/>
      </w:rPr>
    </w:pPr>
    <w:r>
      <w:rPr>
        <w:noProof/>
        <w:snapToGrid/>
        <w:color w:val="4472C4" w:themeColor="accent1"/>
        <w:sz w:val="28"/>
        <w:szCs w:val="28"/>
        <w:u w:val="single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4979CC0" wp14:editId="6833FF54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" name="MSIPCM29a4464daa811777752a36d0" descr="{&quot;HashCode&quot;:1610746136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614FDA" w:rsidR="00614FDA" w:rsidP="00614FDA" w:rsidRDefault="00614FDA" w14:paraId="365C4B4C" w14:textId="7C0BFD88">
                          <w:pPr>
                            <w:jc w:val="center"/>
                            <w:rPr>
                              <w:rFonts w:cs="Calibri"/>
                              <w:color w:val="EEDC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4979CC0">
              <v:stroke joinstyle="miter"/>
              <v:path gradientshapeok="t" o:connecttype="rect"/>
            </v:shapetype>
            <v:shape id="MSIPCM29a4464daa811777752a36d0" style="position:absolute;margin-left:0;margin-top:15pt;width:595.3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alt="{&quot;HashCode&quot;:1610746136,&quot;Height&quot;:841.0,&quot;Width&quot;:595.0,&quot;Placement&quot;:&quot;Header&quot;,&quot;Index&quot;:&quot;Primary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">
              <v:textbox inset=",0,,0">
                <w:txbxContent>
                  <w:p w:rsidRPr="00614FDA" w:rsidR="00614FDA" w:rsidP="00614FDA" w:rsidRDefault="00614FDA" w14:paraId="365C4B4C" w14:textId="7C0BFD88">
                    <w:pPr>
                      <w:jc w:val="center"/>
                      <w:rPr>
                        <w:rFonts w:cs="Calibri"/>
                        <w:color w:val="EEDC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513554" w:rsidR="008376C0">
      <w:rPr>
        <w:color w:val="4472C4" w:themeColor="accent1"/>
        <w:sz w:val="28"/>
        <w:szCs w:val="28"/>
        <w:u w:val="single"/>
      </w:rPr>
      <w:t xml:space="preserve">Aquatic </w:t>
    </w:r>
    <w:r w:rsidR="00C94A13">
      <w:rPr>
        <w:color w:val="4472C4" w:themeColor="accent1"/>
        <w:sz w:val="28"/>
        <w:szCs w:val="28"/>
        <w:u w:val="single"/>
      </w:rPr>
      <w:t xml:space="preserve">Environmental Stress </w:t>
    </w:r>
    <w:r w:rsidR="005B1A5D">
      <w:rPr>
        <w:color w:val="4472C4" w:themeColor="accent1"/>
        <w:sz w:val="28"/>
        <w:szCs w:val="28"/>
        <w:u w:val="single"/>
      </w:rPr>
      <w:t>R</w:t>
    </w:r>
    <w:r w:rsidR="00C94A13">
      <w:rPr>
        <w:color w:val="4472C4" w:themeColor="accent1"/>
        <w:sz w:val="28"/>
        <w:szCs w:val="28"/>
        <w:u w:val="single"/>
      </w:rPr>
      <w:t xml:space="preserve">esearch </w:t>
    </w:r>
    <w:r w:rsidR="005B1A5D">
      <w:rPr>
        <w:color w:val="4472C4" w:themeColor="accent1"/>
        <w:sz w:val="28"/>
        <w:szCs w:val="28"/>
        <w:u w:val="single"/>
      </w:rPr>
      <w:t>G</w:t>
    </w:r>
    <w:r w:rsidR="00C94A13">
      <w:rPr>
        <w:color w:val="4472C4" w:themeColor="accent1"/>
        <w:sz w:val="28"/>
        <w:szCs w:val="28"/>
        <w:u w:val="single"/>
      </w:rPr>
      <w:t>roup</w:t>
    </w:r>
    <w:r w:rsidRPr="00513554" w:rsidR="008376C0">
      <w:rPr>
        <w:color w:val="4472C4" w:themeColor="accent1"/>
        <w:sz w:val="28"/>
        <w:szCs w:val="28"/>
        <w:u w:val="single"/>
      </w:rPr>
      <w:t>- A</w:t>
    </w:r>
    <w:r w:rsidR="00C94A13">
      <w:rPr>
        <w:color w:val="4472C4" w:themeColor="accent1"/>
        <w:sz w:val="28"/>
        <w:szCs w:val="28"/>
        <w:u w:val="single"/>
      </w:rPr>
      <w:t>QUEST</w:t>
    </w:r>
    <w:r w:rsidRPr="00513554" w:rsidR="008376C0">
      <w:rPr>
        <w:color w:val="4472C4" w:themeColor="accent1"/>
        <w:sz w:val="28"/>
        <w:szCs w:val="28"/>
        <w:u w:val="single"/>
      </w:rPr>
      <w:t xml:space="preserve"> | Project Summary</w:t>
    </w:r>
    <w:r w:rsidR="00513554">
      <w:rPr>
        <w:color w:val="4472C4" w:themeColor="accent1"/>
        <w:sz w:val="28"/>
        <w:szCs w:val="28"/>
        <w:u w:val="single"/>
      </w:rPr>
      <w:t xml:space="preserve"> </w:t>
    </w:r>
    <w:r w:rsidR="00432387">
      <w:rPr>
        <w:color w:val="4472C4" w:themeColor="accent1"/>
        <w:sz w:val="28"/>
        <w:szCs w:val="28"/>
        <w:u w:val="single"/>
      </w:rPr>
      <w:t>–</w:t>
    </w:r>
    <w:r w:rsidR="00513554">
      <w:rPr>
        <w:color w:val="4472C4" w:themeColor="accent1"/>
        <w:sz w:val="28"/>
        <w:szCs w:val="28"/>
        <w:u w:val="single"/>
      </w:rPr>
      <w:t xml:space="preserve"> </w:t>
    </w:r>
    <w:r w:rsidR="00432387">
      <w:rPr>
        <w:color w:val="4472C4" w:themeColor="accent1"/>
        <w:sz w:val="28"/>
        <w:szCs w:val="28"/>
        <w:u w:val="single"/>
      </w:rPr>
      <w:t xml:space="preserve">Coliban </w:t>
    </w:r>
    <w:r w:rsidR="00DF40AA">
      <w:rPr>
        <w:color w:val="4472C4" w:themeColor="accent1"/>
        <w:sz w:val="28"/>
        <w:szCs w:val="28"/>
        <w:u w:val="single"/>
      </w:rPr>
      <w:t xml:space="preserve">Water’s Environmental </w:t>
    </w:r>
    <w:r w:rsidR="00432387">
      <w:rPr>
        <w:color w:val="4472C4" w:themeColor="accent1"/>
        <w:sz w:val="28"/>
        <w:szCs w:val="28"/>
        <w:u w:val="single"/>
      </w:rPr>
      <w:t>Offsets</w:t>
    </w:r>
    <w:r w:rsidR="00DF40AA">
      <w:rPr>
        <w:color w:val="4472C4" w:themeColor="accent1"/>
        <w:sz w:val="28"/>
        <w:szCs w:val="28"/>
        <w:u w:val="single"/>
      </w:rPr>
      <w:t xml:space="preserve"> Project</w:t>
    </w:r>
  </w:p>
  <w:p w:rsidRPr="003A6D01" w:rsidR="008376C0" w:rsidRDefault="008376C0" w14:paraId="2781BF9D" w14:textId="77777777">
    <w:pPr>
      <w:pStyle w:val="Header"/>
      <w:rPr>
        <w:color w:val="4472C4" w:themeColor="accen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3491D"/>
    <w:multiLevelType w:val="hybridMultilevel"/>
    <w:tmpl w:val="818699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E6318"/>
    <w:multiLevelType w:val="hybridMultilevel"/>
    <w:tmpl w:val="C348130C"/>
    <w:lvl w:ilvl="0" w:tplc="167634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730892A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A8BA74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75944F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FA1212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46C461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D87EF7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4A24A5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4F724C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CE62B83"/>
    <w:multiLevelType w:val="hybridMultilevel"/>
    <w:tmpl w:val="21F89986"/>
    <w:lvl w:ilvl="0" w:tplc="58C26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77619C"/>
    <w:multiLevelType w:val="hybridMultilevel"/>
    <w:tmpl w:val="BABEBA86"/>
    <w:lvl w:ilvl="0" w:tplc="0C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4" w15:restartNumberingAfterBreak="0">
    <w:nsid w:val="32971A5E"/>
    <w:multiLevelType w:val="hybridMultilevel"/>
    <w:tmpl w:val="86E438B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ABE2003"/>
    <w:multiLevelType w:val="hybridMultilevel"/>
    <w:tmpl w:val="757A5684"/>
    <w:lvl w:ilvl="0" w:tplc="7ADCC7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7CD8DEB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0150C2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4B4899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E4E4B7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C6A09C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AF18C1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C9765D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FEE8BF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4C142EA"/>
    <w:multiLevelType w:val="hybridMultilevel"/>
    <w:tmpl w:val="98963DF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8611FE9"/>
    <w:multiLevelType w:val="hybridMultilevel"/>
    <w:tmpl w:val="1AA80BF4"/>
    <w:lvl w:ilvl="0" w:tplc="5C546D72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EDB23E9"/>
    <w:multiLevelType w:val="hybridMultilevel"/>
    <w:tmpl w:val="AB86A4F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19231A8"/>
    <w:multiLevelType w:val="hybridMultilevel"/>
    <w:tmpl w:val="75B4EA5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C81457E"/>
    <w:multiLevelType w:val="hybridMultilevel"/>
    <w:tmpl w:val="4BD82E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5"/>
  </w:num>
  <w:num w:numId="5">
    <w:abstractNumId w:val="2"/>
  </w:num>
  <w:num w:numId="6">
    <w:abstractNumId w:val="1"/>
  </w:num>
  <w:num w:numId="7">
    <w:abstractNumId w:val="9"/>
  </w:num>
  <w:num w:numId="8">
    <w:abstractNumId w:val="4"/>
  </w:num>
  <w:num w:numId="9">
    <w:abstractNumId w:val="6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dirty"/>
  <w:trackRevisions w:val="true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5C6"/>
    <w:rsid w:val="0001224D"/>
    <w:rsid w:val="0001669F"/>
    <w:rsid w:val="000434E2"/>
    <w:rsid w:val="000601EF"/>
    <w:rsid w:val="00072533"/>
    <w:rsid w:val="00082865"/>
    <w:rsid w:val="00093C65"/>
    <w:rsid w:val="00096E35"/>
    <w:rsid w:val="000A5409"/>
    <w:rsid w:val="000C1D07"/>
    <w:rsid w:val="000D57E4"/>
    <w:rsid w:val="000E01BC"/>
    <w:rsid w:val="000E249F"/>
    <w:rsid w:val="000F04F4"/>
    <w:rsid w:val="001101DB"/>
    <w:rsid w:val="001252D5"/>
    <w:rsid w:val="00131D12"/>
    <w:rsid w:val="001361A4"/>
    <w:rsid w:val="001374CD"/>
    <w:rsid w:val="00140256"/>
    <w:rsid w:val="001731D4"/>
    <w:rsid w:val="00173461"/>
    <w:rsid w:val="001A134B"/>
    <w:rsid w:val="001A30A4"/>
    <w:rsid w:val="001A4708"/>
    <w:rsid w:val="001A7312"/>
    <w:rsid w:val="001E6F49"/>
    <w:rsid w:val="001E6FB4"/>
    <w:rsid w:val="001F6D74"/>
    <w:rsid w:val="00215711"/>
    <w:rsid w:val="00226599"/>
    <w:rsid w:val="00257EC9"/>
    <w:rsid w:val="00287971"/>
    <w:rsid w:val="00293C21"/>
    <w:rsid w:val="00293F64"/>
    <w:rsid w:val="0029753D"/>
    <w:rsid w:val="002B4DE3"/>
    <w:rsid w:val="002C16CD"/>
    <w:rsid w:val="002D3D50"/>
    <w:rsid w:val="002D7908"/>
    <w:rsid w:val="002E3EAD"/>
    <w:rsid w:val="002F4B6D"/>
    <w:rsid w:val="00300E50"/>
    <w:rsid w:val="00312CD8"/>
    <w:rsid w:val="00341A08"/>
    <w:rsid w:val="00351916"/>
    <w:rsid w:val="003529AC"/>
    <w:rsid w:val="00365225"/>
    <w:rsid w:val="0037508F"/>
    <w:rsid w:val="003A25A2"/>
    <w:rsid w:val="003A6D01"/>
    <w:rsid w:val="003B0D5B"/>
    <w:rsid w:val="003B3183"/>
    <w:rsid w:val="003D6123"/>
    <w:rsid w:val="003E2286"/>
    <w:rsid w:val="003E6799"/>
    <w:rsid w:val="003F1ACB"/>
    <w:rsid w:val="003F738F"/>
    <w:rsid w:val="003F73D1"/>
    <w:rsid w:val="00404C94"/>
    <w:rsid w:val="00406BF7"/>
    <w:rsid w:val="00426A10"/>
    <w:rsid w:val="00430523"/>
    <w:rsid w:val="00432387"/>
    <w:rsid w:val="004330FB"/>
    <w:rsid w:val="00443B70"/>
    <w:rsid w:val="00461458"/>
    <w:rsid w:val="0049357A"/>
    <w:rsid w:val="004A454B"/>
    <w:rsid w:val="004A7107"/>
    <w:rsid w:val="004D408A"/>
    <w:rsid w:val="004D51CB"/>
    <w:rsid w:val="004F035D"/>
    <w:rsid w:val="00503A5E"/>
    <w:rsid w:val="00513554"/>
    <w:rsid w:val="00521C14"/>
    <w:rsid w:val="00537D0B"/>
    <w:rsid w:val="00540F45"/>
    <w:rsid w:val="00542D2F"/>
    <w:rsid w:val="00550677"/>
    <w:rsid w:val="005533EA"/>
    <w:rsid w:val="005558C1"/>
    <w:rsid w:val="0056248F"/>
    <w:rsid w:val="00595EA5"/>
    <w:rsid w:val="00596F47"/>
    <w:rsid w:val="005A2D4F"/>
    <w:rsid w:val="005B1A5D"/>
    <w:rsid w:val="0060778B"/>
    <w:rsid w:val="00614FDA"/>
    <w:rsid w:val="00642450"/>
    <w:rsid w:val="00645DB7"/>
    <w:rsid w:val="00651FCC"/>
    <w:rsid w:val="00653FE0"/>
    <w:rsid w:val="00660B5C"/>
    <w:rsid w:val="00666F9C"/>
    <w:rsid w:val="00681F28"/>
    <w:rsid w:val="00683B62"/>
    <w:rsid w:val="00697A37"/>
    <w:rsid w:val="006B5605"/>
    <w:rsid w:val="006C6937"/>
    <w:rsid w:val="006D71C0"/>
    <w:rsid w:val="006E0158"/>
    <w:rsid w:val="006E15DD"/>
    <w:rsid w:val="006F5824"/>
    <w:rsid w:val="0070482B"/>
    <w:rsid w:val="0075548A"/>
    <w:rsid w:val="00761B23"/>
    <w:rsid w:val="007824B0"/>
    <w:rsid w:val="00791213"/>
    <w:rsid w:val="007918F7"/>
    <w:rsid w:val="007C70D6"/>
    <w:rsid w:val="008135A4"/>
    <w:rsid w:val="008317C0"/>
    <w:rsid w:val="008341E7"/>
    <w:rsid w:val="008376C0"/>
    <w:rsid w:val="008738E4"/>
    <w:rsid w:val="008B5814"/>
    <w:rsid w:val="008B737E"/>
    <w:rsid w:val="008D0FC5"/>
    <w:rsid w:val="008E60B7"/>
    <w:rsid w:val="008F3B5F"/>
    <w:rsid w:val="00946938"/>
    <w:rsid w:val="00950A87"/>
    <w:rsid w:val="00964013"/>
    <w:rsid w:val="009855C6"/>
    <w:rsid w:val="009B6DF0"/>
    <w:rsid w:val="009D22E6"/>
    <w:rsid w:val="009E5A94"/>
    <w:rsid w:val="00A2108F"/>
    <w:rsid w:val="00A31E42"/>
    <w:rsid w:val="00A41B69"/>
    <w:rsid w:val="00A5703D"/>
    <w:rsid w:val="00A811DD"/>
    <w:rsid w:val="00AA24F7"/>
    <w:rsid w:val="00AC04FA"/>
    <w:rsid w:val="00AC3662"/>
    <w:rsid w:val="00AC6AE4"/>
    <w:rsid w:val="00AE45DC"/>
    <w:rsid w:val="00B40AEF"/>
    <w:rsid w:val="00B80EA1"/>
    <w:rsid w:val="00B83AB4"/>
    <w:rsid w:val="00B848C0"/>
    <w:rsid w:val="00B87E0C"/>
    <w:rsid w:val="00B9605C"/>
    <w:rsid w:val="00BE1C79"/>
    <w:rsid w:val="00C045B8"/>
    <w:rsid w:val="00C11D8F"/>
    <w:rsid w:val="00C52DD2"/>
    <w:rsid w:val="00C66D11"/>
    <w:rsid w:val="00C813B2"/>
    <w:rsid w:val="00C94A13"/>
    <w:rsid w:val="00CB3522"/>
    <w:rsid w:val="00CC1430"/>
    <w:rsid w:val="00CC4F27"/>
    <w:rsid w:val="00CC7056"/>
    <w:rsid w:val="00CF6EB2"/>
    <w:rsid w:val="00D01743"/>
    <w:rsid w:val="00D16F14"/>
    <w:rsid w:val="00D64977"/>
    <w:rsid w:val="00D80483"/>
    <w:rsid w:val="00D912B1"/>
    <w:rsid w:val="00DB2C24"/>
    <w:rsid w:val="00DD71A3"/>
    <w:rsid w:val="00DF40AA"/>
    <w:rsid w:val="00E0194C"/>
    <w:rsid w:val="00E063EC"/>
    <w:rsid w:val="00E23E01"/>
    <w:rsid w:val="00E5389C"/>
    <w:rsid w:val="00E666EE"/>
    <w:rsid w:val="00E75DBC"/>
    <w:rsid w:val="00E830B3"/>
    <w:rsid w:val="00E9313B"/>
    <w:rsid w:val="00EC138D"/>
    <w:rsid w:val="00EC3E6B"/>
    <w:rsid w:val="00F02DB7"/>
    <w:rsid w:val="00F276B8"/>
    <w:rsid w:val="00F3259A"/>
    <w:rsid w:val="00F32C23"/>
    <w:rsid w:val="00F33626"/>
    <w:rsid w:val="00F35A15"/>
    <w:rsid w:val="00F85AB7"/>
    <w:rsid w:val="00F9771A"/>
    <w:rsid w:val="00FE01E2"/>
    <w:rsid w:val="00FE63AC"/>
    <w:rsid w:val="00FF029E"/>
    <w:rsid w:val="00FF298F"/>
    <w:rsid w:val="00FF2E11"/>
    <w:rsid w:val="048B7477"/>
    <w:rsid w:val="06CE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CDDC9A"/>
  <w15:chartTrackingRefBased/>
  <w15:docId w15:val="{82EF09E9-5213-479B-843C-A3472E285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rsid w:val="00F33626"/>
    <w:pPr>
      <w:widowControl w:val="0"/>
      <w:spacing w:after="0" w:line="240" w:lineRule="auto"/>
    </w:pPr>
    <w:rPr>
      <w:rFonts w:ascii="Calibri" w:hAnsi="Calibri" w:eastAsia="Times New Roman" w:cs="Times New Roman"/>
      <w:snapToGrid w:val="0"/>
      <w:sz w:val="24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55C6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855C6"/>
  </w:style>
  <w:style w:type="paragraph" w:styleId="Footer">
    <w:name w:val="footer"/>
    <w:basedOn w:val="Normal"/>
    <w:link w:val="FooterChar"/>
    <w:uiPriority w:val="99"/>
    <w:unhideWhenUsed/>
    <w:rsid w:val="009855C6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855C6"/>
  </w:style>
  <w:style w:type="paragraph" w:styleId="ListParagraph">
    <w:name w:val="List Paragraph"/>
    <w:basedOn w:val="Normal"/>
    <w:uiPriority w:val="34"/>
    <w:qFormat/>
    <w:rsid w:val="008341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89C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E5389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F14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16F14"/>
    <w:rPr>
      <w:rFonts w:ascii="Segoe UI" w:hAnsi="Segoe UI" w:eastAsia="Times New Roman" w:cs="Segoe UI"/>
      <w:snapToGrid w:val="0"/>
      <w:sz w:val="18"/>
      <w:szCs w:val="18"/>
    </w:rPr>
  </w:style>
  <w:style w:type="paragraph" w:styleId="NormalWeb">
    <w:name w:val="Normal (Web)"/>
    <w:basedOn w:val="Normal"/>
    <w:uiPriority w:val="99"/>
    <w:unhideWhenUsed/>
    <w:rsid w:val="00595EA5"/>
    <w:pPr>
      <w:widowControl/>
      <w:spacing w:before="100" w:beforeAutospacing="1" w:after="100" w:afterAutospacing="1"/>
    </w:pPr>
    <w:rPr>
      <w:rFonts w:ascii="Times New Roman" w:hAnsi="Times New Roman"/>
      <w:snapToGrid/>
      <w:szCs w:val="24"/>
      <w:lang w:eastAsia="en-AU"/>
    </w:rPr>
  </w:style>
  <w:style w:type="paragraph" w:styleId="NoSpacing">
    <w:name w:val="No Spacing"/>
    <w:uiPriority w:val="1"/>
    <w:qFormat/>
    <w:rsid w:val="003B3183"/>
    <w:pPr>
      <w:widowControl w:val="0"/>
      <w:spacing w:after="0" w:line="240" w:lineRule="auto"/>
    </w:pPr>
    <w:rPr>
      <w:rFonts w:ascii="Calibri" w:hAnsi="Calibri" w:eastAsia="Times New Roman" w:cs="Times New Roman"/>
      <w:snapToGrid w:val="0"/>
      <w:sz w:val="24"/>
      <w:szCs w:val="20"/>
    </w:rPr>
  </w:style>
  <w:style w:type="table" w:styleId="TableGrid">
    <w:name w:val="Table Grid"/>
    <w:basedOn w:val="TableNormal"/>
    <w:uiPriority w:val="39"/>
    <w:rsid w:val="00426A1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31E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1E42"/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A31E42"/>
    <w:rPr>
      <w:rFonts w:ascii="Calibri" w:hAnsi="Calibri" w:eastAsia="Times New Roman" w:cs="Times New Roman"/>
      <w:snapToGrid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1E4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31E42"/>
    <w:rPr>
      <w:rFonts w:ascii="Calibri" w:hAnsi="Calibri" w:eastAsia="Times New Roman" w:cs="Times New Roman"/>
      <w:b/>
      <w:bCs/>
      <w:snapToGrid w:val="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32387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173461"/>
    <w:pPr>
      <w:spacing w:after="0" w:line="240" w:lineRule="auto"/>
    </w:pPr>
    <w:rPr>
      <w:rFonts w:ascii="Calibri" w:hAnsi="Calibri" w:eastAsia="Times New Roman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9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03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2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4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yperlink" Target="mailto:Vincent.Pettigrove@rmit.edu.au" TargetMode="External" Id="rId21" /><Relationship Type="http://schemas.openxmlformats.org/officeDocument/2006/relationships/settings" Target="settings.xml" Id="rId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hyperlink" Target="mailto:Jackie.Myers@rmit.edu.au" TargetMode="Externa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ntTable" Target="fontTable.xml" Id="rId24" /><Relationship Type="http://schemas.openxmlformats.org/officeDocument/2006/relationships/numbering" Target="numbering.xml" Id="rId5" /><Relationship Type="http://schemas.openxmlformats.org/officeDocument/2006/relationships/footer" Target="footer1.xml" Id="rId23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22" /><Relationship Type="http://schemas.microsoft.com/office/2018/08/relationships/commentsExtensible" Target="commentsExtensible.xml" Id="R7835c22efee742c0" /><Relationship Type="http://schemas.openxmlformats.org/officeDocument/2006/relationships/image" Target="/media/image7.png" Id="Redb82956fba54f36" /><Relationship Type="http://schemas.openxmlformats.org/officeDocument/2006/relationships/image" Target="/media/image8.png" Id="R0968221520e8464a" /><Relationship Type="http://schemas.openxmlformats.org/officeDocument/2006/relationships/image" Target="/media/image9.png" Id="R8e11c92beb854f3f" /><Relationship Type="http://schemas.openxmlformats.org/officeDocument/2006/relationships/image" Target="/media/imagea.png" Id="Re8239609f00a48f6" /><Relationship Type="http://schemas.openxmlformats.org/officeDocument/2006/relationships/image" Target="/media/imageb.png" Id="R5e3ea89f22c840fa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2B909D7E32E348B2E7A76CD8AF9E53" ma:contentTypeVersion="13" ma:contentTypeDescription="Create a new document." ma:contentTypeScope="" ma:versionID="c9091e6c2a3093f2e4ffd70204e6d06f">
  <xsd:schema xmlns:xsd="http://www.w3.org/2001/XMLSchema" xmlns:xs="http://www.w3.org/2001/XMLSchema" xmlns:p="http://schemas.microsoft.com/office/2006/metadata/properties" xmlns:ns3="70ebccf0-9678-4bdb-819d-4a04c8de8283" xmlns:ns4="f31af5b2-2b66-4fda-b25e-95751d92b140" targetNamespace="http://schemas.microsoft.com/office/2006/metadata/properties" ma:root="true" ma:fieldsID="2119c1d2ee98bd4c00d5d956a4856fb9" ns3:_="" ns4:_="">
    <xsd:import namespace="70ebccf0-9678-4bdb-819d-4a04c8de8283"/>
    <xsd:import namespace="f31af5b2-2b66-4fda-b25e-95751d92b14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bccf0-9678-4bdb-819d-4a04c8de82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af5b2-2b66-4fda-b25e-95751d92b14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872AD-81BC-40B4-A10C-9D700B42F7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035742-2ACD-41E1-875B-BD04295FD8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317F80-6EAA-430E-B4E3-E277A46055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ebccf0-9678-4bdb-819d-4a04c8de8283"/>
    <ds:schemaRef ds:uri="f31af5b2-2b66-4fda-b25e-95751d92b1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0DEA17-E914-44D6-A757-C6D2B5E36D1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Kathryn Hassell</dc:creator>
  <keywords/>
  <dc:description/>
  <lastModifiedBy>Mardi O'Donnell</lastModifiedBy>
  <revision>6</revision>
  <lastPrinted>2020-02-03T22:43:00.0000000Z</lastPrinted>
  <dcterms:created xsi:type="dcterms:W3CDTF">2021-04-26T04:38:00.0000000Z</dcterms:created>
  <dcterms:modified xsi:type="dcterms:W3CDTF">2021-04-26T05:39:14.7344889Z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0x0101005A2B909D7E32E348B2E7A76CD8AF9E53</vt:lpwstr>
  </property>
  <property fmtid="{D5CDD505-2E9C-101B-9397-08002B2CF9AE}" pid="3" name="MSIP_Label_8c3d088b-6243-4963-a2e2-8b321ab7f8fc_Enabled">
    <vt:lpwstr>true</vt:lpwstr>
  </property>
  <property fmtid="{D5CDD505-2E9C-101B-9397-08002B2CF9AE}" pid="4" name="MSIP_Label_8c3d088b-6243-4963-a2e2-8b321ab7f8fc_SetDate">
    <vt:lpwstr>2021-03-04T21:13:10Z</vt:lpwstr>
  </property>
  <property fmtid="{D5CDD505-2E9C-101B-9397-08002B2CF9AE}" pid="5" name="MSIP_Label_8c3d088b-6243-4963-a2e2-8b321ab7f8fc_Method">
    <vt:lpwstr>Standard</vt:lpwstr>
  </property>
  <property fmtid="{D5CDD505-2E9C-101B-9397-08002B2CF9AE}" pid="6" name="MSIP_Label_8c3d088b-6243-4963-a2e2-8b321ab7f8fc_Name">
    <vt:lpwstr>Trusted</vt:lpwstr>
  </property>
  <property fmtid="{D5CDD505-2E9C-101B-9397-08002B2CF9AE}" pid="7" name="MSIP_Label_8c3d088b-6243-4963-a2e2-8b321ab7f8fc_SiteId">
    <vt:lpwstr>d1323671-cdbe-4417-b4d4-bdb24b51316b</vt:lpwstr>
  </property>
  <property fmtid="{D5CDD505-2E9C-101B-9397-08002B2CF9AE}" pid="8" name="MSIP_Label_8c3d088b-6243-4963-a2e2-8b321ab7f8fc_ActionId">
    <vt:lpwstr>95ca5f27-82c7-4b69-b7f2-0000fb14fe43</vt:lpwstr>
  </property>
  <property fmtid="{D5CDD505-2E9C-101B-9397-08002B2CF9AE}" pid="9" name="MSIP_Label_8c3d088b-6243-4963-a2e2-8b321ab7f8fc_ContentBits">
    <vt:lpwstr>1</vt:lpwstr>
  </property>
</Properties>
</file>